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56" w:rsidRDefault="00396B7D" w:rsidP="002237F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INFORMACJE </w:t>
      </w:r>
      <w:r w:rsidR="00561956" w:rsidRPr="00396B7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OGÓLNE </w:t>
      </w:r>
    </w:p>
    <w:p w:rsidR="00396B7D" w:rsidRPr="00396B7D" w:rsidRDefault="00396B7D" w:rsidP="002237F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A36482" w:rsidRPr="00396B7D" w:rsidRDefault="00986E3A" w:rsidP="0022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  <w:u w:val="single"/>
        </w:rPr>
        <w:t>Projekt</w:t>
      </w:r>
      <w:r w:rsidR="006A245A" w:rsidRPr="00396B7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922C8A" w:rsidRPr="00396B7D">
        <w:rPr>
          <w:rFonts w:ascii="Times New Roman" w:hAnsi="Times New Roman" w:cs="Times New Roman"/>
          <w:b/>
          <w:sz w:val="24"/>
          <w:szCs w:val="24"/>
        </w:rPr>
        <w:t>POIG.01.0.1.02-12-028/09</w:t>
      </w:r>
      <w:r w:rsidR="00172BA2" w:rsidRPr="00396B7D">
        <w:rPr>
          <w:rFonts w:ascii="Times New Roman" w:hAnsi="Times New Roman" w:cs="Times New Roman"/>
          <w:b/>
          <w:sz w:val="24"/>
          <w:szCs w:val="24"/>
        </w:rPr>
        <w:t>,</w:t>
      </w:r>
      <w:r w:rsidR="00801EE6"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B7D">
        <w:rPr>
          <w:rFonts w:ascii="Times New Roman" w:hAnsi="Times New Roman" w:cs="Times New Roman"/>
          <w:b/>
          <w:sz w:val="24"/>
          <w:szCs w:val="24"/>
        </w:rPr>
        <w:t xml:space="preserve">Funkcjonalne </w:t>
      </w:r>
      <w:proofErr w:type="spellStart"/>
      <w:r w:rsidRPr="00396B7D">
        <w:rPr>
          <w:rFonts w:ascii="Times New Roman" w:hAnsi="Times New Roman" w:cs="Times New Roman"/>
          <w:b/>
          <w:sz w:val="24"/>
          <w:szCs w:val="24"/>
        </w:rPr>
        <w:t>nano</w:t>
      </w:r>
      <w:proofErr w:type="spellEnd"/>
      <w:r w:rsidRPr="00396B7D">
        <w:rPr>
          <w:rFonts w:ascii="Times New Roman" w:hAnsi="Times New Roman" w:cs="Times New Roman"/>
          <w:b/>
          <w:sz w:val="24"/>
          <w:szCs w:val="24"/>
        </w:rPr>
        <w:t>- i mikrocząstki – synteza oraz zastosowania w innowacyjnych materiałach i technologiach (FUNANO)</w:t>
      </w:r>
      <w:r w:rsidR="00922C8A" w:rsidRPr="00396B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37F3" w:rsidRDefault="002237F3" w:rsidP="002237F3">
      <w:pPr>
        <w:pStyle w:val="Bezodstpw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7F53" w:rsidRPr="00396B7D" w:rsidRDefault="00116171" w:rsidP="002237F3">
      <w:pPr>
        <w:pStyle w:val="Bezodstpw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>W okresie od 2010 do 201</w:t>
      </w:r>
      <w:r w:rsidR="00B86890" w:rsidRPr="00396B7D">
        <w:rPr>
          <w:rFonts w:ascii="Times New Roman" w:hAnsi="Times New Roman" w:cs="Times New Roman"/>
          <w:sz w:val="24"/>
          <w:szCs w:val="24"/>
        </w:rPr>
        <w:t>4</w:t>
      </w:r>
      <w:r w:rsidRPr="00396B7D">
        <w:rPr>
          <w:rFonts w:ascii="Times New Roman" w:hAnsi="Times New Roman" w:cs="Times New Roman"/>
          <w:sz w:val="24"/>
          <w:szCs w:val="24"/>
        </w:rPr>
        <w:t xml:space="preserve"> realizowa</w:t>
      </w:r>
      <w:r w:rsidR="001300C8" w:rsidRPr="00396B7D">
        <w:rPr>
          <w:rFonts w:ascii="Times New Roman" w:hAnsi="Times New Roman" w:cs="Times New Roman"/>
          <w:sz w:val="24"/>
          <w:szCs w:val="24"/>
        </w:rPr>
        <w:t>n</w:t>
      </w:r>
      <w:r w:rsidR="00663107" w:rsidRPr="00396B7D">
        <w:rPr>
          <w:rFonts w:ascii="Times New Roman" w:hAnsi="Times New Roman" w:cs="Times New Roman"/>
          <w:sz w:val="24"/>
          <w:szCs w:val="24"/>
        </w:rPr>
        <w:t xml:space="preserve">y </w:t>
      </w:r>
      <w:r w:rsidR="00B86890" w:rsidRPr="00396B7D">
        <w:rPr>
          <w:rFonts w:ascii="Times New Roman" w:hAnsi="Times New Roman" w:cs="Times New Roman"/>
          <w:sz w:val="24"/>
          <w:szCs w:val="24"/>
        </w:rPr>
        <w:t xml:space="preserve">był </w:t>
      </w:r>
      <w:r w:rsidRPr="00396B7D">
        <w:rPr>
          <w:rFonts w:ascii="Times New Roman" w:hAnsi="Times New Roman" w:cs="Times New Roman"/>
          <w:sz w:val="24"/>
          <w:szCs w:val="24"/>
        </w:rPr>
        <w:t xml:space="preserve">w Instytucie Katalizy i Fizykochemii Powierzchni im. Jerzego Habera PAN </w:t>
      </w:r>
      <w:r w:rsidR="00396B7D">
        <w:rPr>
          <w:rFonts w:ascii="Times New Roman" w:hAnsi="Times New Roman" w:cs="Times New Roman"/>
          <w:sz w:val="24"/>
          <w:szCs w:val="24"/>
        </w:rPr>
        <w:t xml:space="preserve">powyższy projekt badawczy </w:t>
      </w:r>
      <w:r w:rsidR="00EC7F53" w:rsidRPr="00396B7D">
        <w:rPr>
          <w:rFonts w:ascii="Times New Roman" w:hAnsi="Times New Roman" w:cs="Times New Roman"/>
          <w:sz w:val="24"/>
          <w:szCs w:val="24"/>
        </w:rPr>
        <w:t>we współpracy</w:t>
      </w:r>
      <w:r w:rsidR="00413ECD" w:rsidRPr="00396B7D">
        <w:rPr>
          <w:rFonts w:ascii="Times New Roman" w:hAnsi="Times New Roman" w:cs="Times New Roman"/>
          <w:sz w:val="24"/>
          <w:szCs w:val="24"/>
        </w:rPr>
        <w:t xml:space="preserve"> </w:t>
      </w:r>
      <w:r w:rsidR="00396B7D">
        <w:rPr>
          <w:rFonts w:ascii="Times New Roman" w:hAnsi="Times New Roman" w:cs="Times New Roman"/>
          <w:sz w:val="24"/>
          <w:szCs w:val="24"/>
        </w:rPr>
        <w:br/>
      </w:r>
      <w:r w:rsidR="00EC7F53" w:rsidRPr="00396B7D">
        <w:rPr>
          <w:rFonts w:ascii="Times New Roman" w:hAnsi="Times New Roman" w:cs="Times New Roman"/>
          <w:sz w:val="24"/>
          <w:szCs w:val="24"/>
        </w:rPr>
        <w:t>z następującymi instytucjami:</w:t>
      </w:r>
    </w:p>
    <w:p w:rsidR="00BA5DEF" w:rsidRPr="00396B7D" w:rsidRDefault="00BA5DEF" w:rsidP="002237F3">
      <w:pPr>
        <w:pStyle w:val="Bezodstpw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7F53" w:rsidRPr="00396B7D" w:rsidRDefault="00EC7F53" w:rsidP="002237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>Uniwersytet Jagi</w:t>
      </w:r>
      <w:r w:rsidR="002237F3">
        <w:rPr>
          <w:rFonts w:ascii="Times New Roman" w:hAnsi="Times New Roman" w:cs="Times New Roman"/>
          <w:sz w:val="24"/>
          <w:szCs w:val="24"/>
        </w:rPr>
        <w:t xml:space="preserve">elloński, Wydziały Chemii oraz </w:t>
      </w:r>
      <w:r w:rsidR="00EA118D" w:rsidRPr="00396B7D">
        <w:rPr>
          <w:rFonts w:ascii="Times New Roman" w:hAnsi="Times New Roman" w:cs="Times New Roman"/>
          <w:sz w:val="24"/>
          <w:szCs w:val="24"/>
        </w:rPr>
        <w:t xml:space="preserve">Wydział </w:t>
      </w:r>
      <w:r w:rsidRPr="00396B7D">
        <w:rPr>
          <w:rFonts w:ascii="Times New Roman" w:hAnsi="Times New Roman" w:cs="Times New Roman"/>
          <w:sz w:val="24"/>
          <w:szCs w:val="24"/>
        </w:rPr>
        <w:t>Fizyki</w:t>
      </w:r>
      <w:r w:rsidR="00172BA2" w:rsidRPr="00396B7D">
        <w:rPr>
          <w:rFonts w:ascii="Times New Roman" w:hAnsi="Times New Roman" w:cs="Times New Roman"/>
          <w:sz w:val="24"/>
          <w:szCs w:val="24"/>
        </w:rPr>
        <w:t xml:space="preserve"> Astronomii i Informatyki Stosowanej</w:t>
      </w:r>
      <w:r w:rsidR="006A245A" w:rsidRPr="00396B7D">
        <w:rPr>
          <w:rFonts w:ascii="Times New Roman" w:hAnsi="Times New Roman" w:cs="Times New Roman"/>
          <w:sz w:val="24"/>
          <w:szCs w:val="24"/>
        </w:rPr>
        <w:t>,</w:t>
      </w:r>
      <w:r w:rsidR="00172BA2" w:rsidRPr="0039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BA2" w:rsidRPr="00396B7D" w:rsidRDefault="00172BA2" w:rsidP="002237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>Centrum Badań Molekularnych i Makromolekularnych PAN</w:t>
      </w:r>
      <w:r w:rsidR="006A245A" w:rsidRPr="00396B7D">
        <w:rPr>
          <w:rFonts w:ascii="Times New Roman" w:hAnsi="Times New Roman" w:cs="Times New Roman"/>
          <w:sz w:val="24"/>
          <w:szCs w:val="24"/>
        </w:rPr>
        <w:t>,</w:t>
      </w:r>
    </w:p>
    <w:p w:rsidR="00172BA2" w:rsidRPr="00396B7D" w:rsidRDefault="00172BA2" w:rsidP="002237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>Instytu</w:t>
      </w:r>
      <w:r w:rsidR="006A245A" w:rsidRPr="00396B7D">
        <w:rPr>
          <w:rFonts w:ascii="Times New Roman" w:hAnsi="Times New Roman" w:cs="Times New Roman"/>
          <w:sz w:val="24"/>
          <w:szCs w:val="24"/>
        </w:rPr>
        <w:t>t</w:t>
      </w:r>
      <w:r w:rsidRPr="00396B7D">
        <w:rPr>
          <w:rFonts w:ascii="Times New Roman" w:hAnsi="Times New Roman" w:cs="Times New Roman"/>
          <w:sz w:val="24"/>
          <w:szCs w:val="24"/>
        </w:rPr>
        <w:t xml:space="preserve"> Podstawowych Problemów Techniki PAN,</w:t>
      </w:r>
    </w:p>
    <w:p w:rsidR="00172BA2" w:rsidRPr="00396B7D" w:rsidRDefault="00172BA2" w:rsidP="002237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 xml:space="preserve">Politechnika Wrocławska, Wydział Chemii, </w:t>
      </w:r>
    </w:p>
    <w:p w:rsidR="00172BA2" w:rsidRPr="00396B7D" w:rsidRDefault="00172BA2" w:rsidP="002237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>Instytut Odlewnictwa</w:t>
      </w:r>
      <w:r w:rsidR="00BA5DEF" w:rsidRPr="00396B7D">
        <w:rPr>
          <w:rFonts w:ascii="Times New Roman" w:hAnsi="Times New Roman" w:cs="Times New Roman"/>
          <w:sz w:val="24"/>
          <w:szCs w:val="24"/>
        </w:rPr>
        <w:t>.</w:t>
      </w:r>
    </w:p>
    <w:p w:rsidR="00BA5DEF" w:rsidRPr="00396B7D" w:rsidRDefault="00BA5DEF" w:rsidP="002237F3">
      <w:pPr>
        <w:pStyle w:val="Bezodstpw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890" w:rsidRPr="00396B7D" w:rsidRDefault="00B86890" w:rsidP="002237F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>Dalsze prace badawcze i aplikacyjne są kontynuowan</w:t>
      </w:r>
      <w:r w:rsidR="00421833">
        <w:rPr>
          <w:rFonts w:ascii="Times New Roman" w:hAnsi="Times New Roman" w:cs="Times New Roman"/>
          <w:sz w:val="24"/>
          <w:szCs w:val="24"/>
        </w:rPr>
        <w:t xml:space="preserve">e w okresie trwałości projektu </w:t>
      </w:r>
      <w:r w:rsidRPr="00396B7D">
        <w:rPr>
          <w:rFonts w:ascii="Times New Roman" w:hAnsi="Times New Roman" w:cs="Times New Roman"/>
          <w:sz w:val="24"/>
          <w:szCs w:val="24"/>
        </w:rPr>
        <w:t xml:space="preserve">w latach 2015-2019. </w:t>
      </w:r>
    </w:p>
    <w:p w:rsidR="00BA5DEF" w:rsidRPr="00396B7D" w:rsidRDefault="00BA5DEF" w:rsidP="002237F3">
      <w:pPr>
        <w:pStyle w:val="Bezodstpw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DEF" w:rsidRDefault="00BA5DEF" w:rsidP="002237F3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>Uwagi wstępne</w:t>
      </w:r>
      <w:r w:rsidR="00D979F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396B7D" w:rsidRPr="00396B7D" w:rsidRDefault="00396B7D" w:rsidP="002237F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63107" w:rsidRPr="00396B7D" w:rsidRDefault="00663107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 xml:space="preserve">Nano i mikrocząstki o kontrolowanej topologii, rozmiarach oraz funkcjonalności </w:t>
      </w:r>
      <w:r w:rsidR="00BA5DEF" w:rsidRPr="00396B7D">
        <w:rPr>
          <w:rFonts w:ascii="Times New Roman" w:hAnsi="Times New Roman" w:cs="Times New Roman"/>
          <w:sz w:val="24"/>
          <w:szCs w:val="24"/>
        </w:rPr>
        <w:t xml:space="preserve">są </w:t>
      </w:r>
      <w:r w:rsidRPr="00396B7D">
        <w:rPr>
          <w:rFonts w:ascii="Times New Roman" w:hAnsi="Times New Roman" w:cs="Times New Roman"/>
          <w:sz w:val="24"/>
          <w:szCs w:val="24"/>
        </w:rPr>
        <w:t xml:space="preserve">się </w:t>
      </w:r>
      <w:r w:rsidR="00901539">
        <w:rPr>
          <w:rFonts w:ascii="Times New Roman" w:hAnsi="Times New Roman" w:cs="Times New Roman"/>
          <w:sz w:val="24"/>
          <w:szCs w:val="24"/>
        </w:rPr>
        <w:br/>
      </w:r>
      <w:r w:rsidRPr="00396B7D">
        <w:rPr>
          <w:rFonts w:ascii="Times New Roman" w:hAnsi="Times New Roman" w:cs="Times New Roman"/>
          <w:sz w:val="24"/>
          <w:szCs w:val="24"/>
        </w:rPr>
        <w:t xml:space="preserve">w ostatnich latach przedmiotem intensywnych badań naukowych ze względu na ich szeroki obszar zastosowań w medycynie, przemyśle farmaceutycznym, spożywczym, kosmetycznym, elektronice, odlewnictwie precyzyjnym, katalizie, a także technologiach związanych z ochroną środowiska naturalnego. </w:t>
      </w:r>
      <w:r w:rsidRPr="00396B7D">
        <w:rPr>
          <w:rFonts w:ascii="Times New Roman" w:hAnsi="Times New Roman" w:cs="Times New Roman"/>
          <w:bCs/>
          <w:sz w:val="24"/>
          <w:szCs w:val="24"/>
        </w:rPr>
        <w:t xml:space="preserve">Szczególnie istotne znaczenie zyskują warstewki powierzchniowe wytwarzane przez kontrolowane osadzanie </w:t>
      </w:r>
      <w:proofErr w:type="spellStart"/>
      <w:r w:rsidRPr="00396B7D">
        <w:rPr>
          <w:rFonts w:ascii="Times New Roman" w:hAnsi="Times New Roman" w:cs="Times New Roman"/>
          <w:bCs/>
          <w:sz w:val="24"/>
          <w:szCs w:val="24"/>
        </w:rPr>
        <w:t>nanocząstek</w:t>
      </w:r>
      <w:proofErr w:type="spellEnd"/>
      <w:r w:rsidRPr="00396B7D">
        <w:rPr>
          <w:rFonts w:ascii="Times New Roman" w:hAnsi="Times New Roman" w:cs="Times New Roman"/>
          <w:bCs/>
          <w:sz w:val="24"/>
          <w:szCs w:val="24"/>
        </w:rPr>
        <w:t xml:space="preserve"> metali szlachetnych, głównie złota, srebra i miedzi w produkcji preparatów bakteriobójczych oraz w procesach katalizy heterogenicznej. </w:t>
      </w:r>
      <w:r w:rsidRPr="00396B7D">
        <w:rPr>
          <w:rFonts w:ascii="Times New Roman" w:hAnsi="Times New Roman" w:cs="Times New Roman"/>
          <w:sz w:val="24"/>
          <w:szCs w:val="24"/>
        </w:rPr>
        <w:t xml:space="preserve">Istotny jest również obszar zastosowań biomedycznych nanomateriałów </w:t>
      </w:r>
      <w:r w:rsidR="00396B7D">
        <w:rPr>
          <w:rFonts w:ascii="Times New Roman" w:hAnsi="Times New Roman" w:cs="Times New Roman"/>
          <w:sz w:val="24"/>
          <w:szCs w:val="24"/>
        </w:rPr>
        <w:br/>
      </w:r>
      <w:r w:rsidRPr="00396B7D">
        <w:rPr>
          <w:rFonts w:ascii="Times New Roman" w:hAnsi="Times New Roman" w:cs="Times New Roman"/>
          <w:sz w:val="24"/>
          <w:szCs w:val="24"/>
        </w:rPr>
        <w:t xml:space="preserve">o budowie warstwowej, wytwarzane przez wbudowywanie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nanocząstek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 i białek w warstwy </w:t>
      </w:r>
      <w:proofErr w:type="spellStart"/>
      <w:r w:rsidR="00D220C7" w:rsidRPr="00396B7D">
        <w:rPr>
          <w:rFonts w:ascii="Times New Roman" w:hAnsi="Times New Roman" w:cs="Times New Roman"/>
          <w:sz w:val="24"/>
          <w:szCs w:val="24"/>
        </w:rPr>
        <w:t>makrojonów</w:t>
      </w:r>
      <w:proofErr w:type="spellEnd"/>
      <w:r w:rsidR="00D220C7" w:rsidRPr="00396B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polielektrolitów</w:t>
      </w:r>
      <w:proofErr w:type="spellEnd"/>
      <w:r w:rsidR="00D220C7" w:rsidRPr="00396B7D">
        <w:rPr>
          <w:rFonts w:ascii="Times New Roman" w:hAnsi="Times New Roman" w:cs="Times New Roman"/>
          <w:sz w:val="24"/>
          <w:szCs w:val="24"/>
        </w:rPr>
        <w:t>)</w:t>
      </w:r>
      <w:r w:rsidRPr="00396B7D">
        <w:rPr>
          <w:rFonts w:ascii="Times New Roman" w:hAnsi="Times New Roman" w:cs="Times New Roman"/>
          <w:sz w:val="24"/>
          <w:szCs w:val="24"/>
        </w:rPr>
        <w:t xml:space="preserve"> naniesionych na powierzchniach międzyfazowych. </w:t>
      </w:r>
    </w:p>
    <w:p w:rsidR="00663107" w:rsidRPr="00396B7D" w:rsidRDefault="00663107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bCs/>
          <w:sz w:val="24"/>
          <w:szCs w:val="24"/>
        </w:rPr>
        <w:t xml:space="preserve">W związku z powyższym obszarem potencjalnych zastosowań, przedmiotem prowadzonych w ramach niniejszego projektu badań była synteza oraz charakterystyka fizykochemiczną suspensji </w:t>
      </w:r>
      <w:proofErr w:type="spellStart"/>
      <w:r w:rsidRPr="00396B7D">
        <w:rPr>
          <w:rFonts w:ascii="Times New Roman" w:hAnsi="Times New Roman" w:cs="Times New Roman"/>
          <w:bCs/>
          <w:sz w:val="24"/>
          <w:szCs w:val="24"/>
        </w:rPr>
        <w:t>nanocząstek</w:t>
      </w:r>
      <w:proofErr w:type="spellEnd"/>
      <w:r w:rsidRPr="00396B7D">
        <w:rPr>
          <w:rFonts w:ascii="Times New Roman" w:hAnsi="Times New Roman" w:cs="Times New Roman"/>
          <w:bCs/>
          <w:sz w:val="24"/>
          <w:szCs w:val="24"/>
        </w:rPr>
        <w:t xml:space="preserve"> metali szlachetnych, tlenkowych oraz polimerycznych, modyfikacje powierzchniowe tych cząstek pod kątem zwiększenia ich stabilności </w:t>
      </w:r>
      <w:r w:rsidRPr="00396B7D">
        <w:rPr>
          <w:rFonts w:ascii="Times New Roman" w:hAnsi="Times New Roman" w:cs="Times New Roman"/>
          <w:bCs/>
          <w:sz w:val="24"/>
          <w:szCs w:val="24"/>
        </w:rPr>
        <w:br/>
        <w:t xml:space="preserve">i biokompatybilności, opracowanie nowych metod wytwarzania materiałów warstwowych </w:t>
      </w:r>
      <w:r w:rsidR="00396B7D">
        <w:rPr>
          <w:rFonts w:ascii="Times New Roman" w:hAnsi="Times New Roman" w:cs="Times New Roman"/>
          <w:bCs/>
          <w:sz w:val="24"/>
          <w:szCs w:val="24"/>
        </w:rPr>
        <w:br/>
      </w:r>
      <w:r w:rsidRPr="00396B7D">
        <w:rPr>
          <w:rFonts w:ascii="Times New Roman" w:hAnsi="Times New Roman" w:cs="Times New Roman"/>
          <w:bCs/>
          <w:sz w:val="24"/>
          <w:szCs w:val="24"/>
        </w:rPr>
        <w:t xml:space="preserve">o kontrolowanej architekturze i funkcjonalności, a także opracowanie podstaw aplikacji technologicznych tych materiałów. </w:t>
      </w:r>
    </w:p>
    <w:p w:rsidR="00421EB5" w:rsidRPr="00396B7D" w:rsidRDefault="00421EB5" w:rsidP="002237F3">
      <w:pPr>
        <w:pStyle w:val="Bezodstpw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013F" w:rsidRPr="00396B7D" w:rsidRDefault="00986E3A" w:rsidP="002237F3">
      <w:pPr>
        <w:pStyle w:val="Bezodstpw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>Główne osiągnięci</w:t>
      </w:r>
      <w:r w:rsidR="00E80A9B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="00D979F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A5DEF" w:rsidRPr="00396B7D" w:rsidRDefault="00BA5DEF" w:rsidP="002237F3">
      <w:pPr>
        <w:pStyle w:val="Bezodstpw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21EB5" w:rsidRPr="00396B7D" w:rsidRDefault="0090013F" w:rsidP="002237F3">
      <w:pPr>
        <w:pStyle w:val="Bezodstpw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96B7D">
        <w:rPr>
          <w:rFonts w:ascii="Times New Roman" w:hAnsi="Times New Roman" w:cs="Times New Roman"/>
          <w:color w:val="0070C0"/>
          <w:sz w:val="24"/>
          <w:szCs w:val="24"/>
        </w:rPr>
        <w:t>2.1</w:t>
      </w:r>
      <w:r w:rsidR="00CB120A" w:rsidRPr="00396B7D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Pr="00396B7D">
        <w:rPr>
          <w:rFonts w:ascii="Times New Roman" w:hAnsi="Times New Roman" w:cs="Times New Roman"/>
          <w:color w:val="0070C0"/>
          <w:sz w:val="24"/>
          <w:szCs w:val="24"/>
        </w:rPr>
        <w:t xml:space="preserve"> B</w:t>
      </w:r>
      <w:r w:rsidR="00986E3A" w:rsidRPr="00396B7D">
        <w:rPr>
          <w:rFonts w:ascii="Times New Roman" w:hAnsi="Times New Roman" w:cs="Times New Roman"/>
          <w:color w:val="0070C0"/>
          <w:sz w:val="24"/>
          <w:szCs w:val="24"/>
        </w:rPr>
        <w:t>adania podstawowe</w:t>
      </w:r>
      <w:r w:rsidR="00D979F3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986E3A" w:rsidRPr="00396B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86E3A" w:rsidRPr="00396B7D" w:rsidRDefault="00986E3A" w:rsidP="002237F3">
      <w:pPr>
        <w:pStyle w:val="Bezodstpw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1EB5" w:rsidRDefault="00421EB5" w:rsidP="0090153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Charakterystyka fizykochemiczna </w:t>
      </w:r>
      <w:proofErr w:type="spellStart"/>
      <w:r w:rsidR="00455B19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makrojonów</w:t>
      </w:r>
      <w:proofErr w:type="spellEnd"/>
      <w:r w:rsidR="00B86890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2237F3" w:rsidRPr="00396B7D" w:rsidRDefault="002237F3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21EB5" w:rsidRDefault="00421EB5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>Przeprowadz</w:t>
      </w:r>
      <w:r w:rsidR="00396B7D">
        <w:rPr>
          <w:rFonts w:ascii="Times New Roman" w:hAnsi="Times New Roman" w:cs="Times New Roman"/>
          <w:sz w:val="24"/>
          <w:szCs w:val="24"/>
        </w:rPr>
        <w:t>ono obszerne</w:t>
      </w:r>
      <w:r w:rsidRPr="00396B7D">
        <w:rPr>
          <w:rFonts w:ascii="Times New Roman" w:hAnsi="Times New Roman" w:cs="Times New Roman"/>
          <w:sz w:val="24"/>
          <w:szCs w:val="24"/>
        </w:rPr>
        <w:t xml:space="preserve"> prace teoretyczne, min. modelowanie przy pomocy </w:t>
      </w:r>
      <w:r w:rsidR="0037186D" w:rsidRPr="00396B7D">
        <w:rPr>
          <w:rFonts w:ascii="Times New Roman" w:hAnsi="Times New Roman" w:cs="Times New Roman"/>
          <w:sz w:val="24"/>
          <w:szCs w:val="24"/>
        </w:rPr>
        <w:t xml:space="preserve">metod wielkoskalowych oraz </w:t>
      </w:r>
      <w:r w:rsidRPr="00396B7D">
        <w:rPr>
          <w:rFonts w:ascii="Times New Roman" w:hAnsi="Times New Roman" w:cs="Times New Roman"/>
          <w:sz w:val="24"/>
          <w:szCs w:val="24"/>
        </w:rPr>
        <w:t xml:space="preserve">dynamiki molekularnej struktury </w:t>
      </w:r>
      <w:proofErr w:type="spellStart"/>
      <w:r w:rsidR="00172BA2" w:rsidRPr="00396B7D">
        <w:rPr>
          <w:rFonts w:ascii="Times New Roman" w:hAnsi="Times New Roman" w:cs="Times New Roman"/>
          <w:sz w:val="24"/>
          <w:szCs w:val="24"/>
        </w:rPr>
        <w:t>makrojonów</w:t>
      </w:r>
      <w:proofErr w:type="spellEnd"/>
      <w:r w:rsidR="00172BA2" w:rsidRPr="00396B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polielektrolitów</w:t>
      </w:r>
      <w:proofErr w:type="spellEnd"/>
      <w:r w:rsidR="00172BA2" w:rsidRPr="00396B7D">
        <w:rPr>
          <w:rFonts w:ascii="Times New Roman" w:hAnsi="Times New Roman" w:cs="Times New Roman"/>
          <w:sz w:val="24"/>
          <w:szCs w:val="24"/>
        </w:rPr>
        <w:t xml:space="preserve">) </w:t>
      </w:r>
      <w:r w:rsidR="00396B7D">
        <w:rPr>
          <w:rFonts w:ascii="Times New Roman" w:hAnsi="Times New Roman" w:cs="Times New Roman"/>
          <w:sz w:val="24"/>
          <w:szCs w:val="24"/>
        </w:rPr>
        <w:br/>
      </w:r>
      <w:r w:rsidRPr="00396B7D">
        <w:rPr>
          <w:rFonts w:ascii="Times New Roman" w:hAnsi="Times New Roman" w:cs="Times New Roman"/>
          <w:sz w:val="24"/>
          <w:szCs w:val="24"/>
        </w:rPr>
        <w:t>w rozpuszczalnikach wodnych</w:t>
      </w:r>
      <w:r w:rsidR="0037186D" w:rsidRPr="00396B7D">
        <w:rPr>
          <w:rFonts w:ascii="Times New Roman" w:hAnsi="Times New Roman" w:cs="Times New Roman"/>
          <w:sz w:val="24"/>
          <w:szCs w:val="24"/>
        </w:rPr>
        <w:t xml:space="preserve">. </w:t>
      </w:r>
      <w:r w:rsidRPr="00396B7D">
        <w:rPr>
          <w:rFonts w:ascii="Times New Roman" w:hAnsi="Times New Roman" w:cs="Times New Roman"/>
          <w:sz w:val="24"/>
          <w:szCs w:val="24"/>
        </w:rPr>
        <w:t xml:space="preserve">Analizowano </w:t>
      </w:r>
      <w:r w:rsidR="00B86890" w:rsidRPr="00396B7D">
        <w:rPr>
          <w:rFonts w:ascii="Times New Roman" w:hAnsi="Times New Roman" w:cs="Times New Roman"/>
          <w:sz w:val="24"/>
          <w:szCs w:val="24"/>
        </w:rPr>
        <w:t xml:space="preserve">min. </w:t>
      </w:r>
      <w:r w:rsidRPr="00396B7D">
        <w:rPr>
          <w:rFonts w:ascii="Times New Roman" w:hAnsi="Times New Roman" w:cs="Times New Roman"/>
          <w:sz w:val="24"/>
          <w:szCs w:val="24"/>
        </w:rPr>
        <w:t xml:space="preserve">konformacje </w:t>
      </w:r>
      <w:r w:rsidR="0037186D" w:rsidRPr="00396B7D">
        <w:rPr>
          <w:rFonts w:ascii="Times New Roman" w:hAnsi="Times New Roman" w:cs="Times New Roman"/>
          <w:sz w:val="24"/>
          <w:szCs w:val="24"/>
        </w:rPr>
        <w:t xml:space="preserve">cząsteczek </w:t>
      </w:r>
      <w:r w:rsidRPr="00396B7D">
        <w:rPr>
          <w:rFonts w:ascii="Times New Roman" w:hAnsi="Times New Roman" w:cs="Times New Roman"/>
          <w:sz w:val="24"/>
          <w:szCs w:val="24"/>
        </w:rPr>
        <w:t xml:space="preserve">o właściwościach amfoterycznych, których stopień jonizacji zależy od wartości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>, takich jak chlorowodor</w:t>
      </w:r>
      <w:r w:rsidR="00396B7D">
        <w:rPr>
          <w:rFonts w:ascii="Times New Roman" w:hAnsi="Times New Roman" w:cs="Times New Roman"/>
          <w:sz w:val="24"/>
          <w:szCs w:val="24"/>
        </w:rPr>
        <w:t xml:space="preserve">ek </w:t>
      </w:r>
      <w:proofErr w:type="spellStart"/>
      <w:r w:rsidR="00396B7D">
        <w:rPr>
          <w:rFonts w:ascii="Times New Roman" w:hAnsi="Times New Roman" w:cs="Times New Roman"/>
          <w:sz w:val="24"/>
          <w:szCs w:val="24"/>
        </w:rPr>
        <w:t>polialliloaminy</w:t>
      </w:r>
      <w:proofErr w:type="spellEnd"/>
      <w:r w:rsidR="00396B7D">
        <w:rPr>
          <w:rFonts w:ascii="Times New Roman" w:hAnsi="Times New Roman" w:cs="Times New Roman"/>
          <w:sz w:val="24"/>
          <w:szCs w:val="24"/>
        </w:rPr>
        <w:t xml:space="preserve"> (PAH), oraz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polilizyna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 (polipeptyd syntetyczny) PLL. </w:t>
      </w:r>
      <w:r w:rsidR="0037186D" w:rsidRPr="00396B7D">
        <w:rPr>
          <w:rFonts w:ascii="Times New Roman" w:hAnsi="Times New Roman" w:cs="Times New Roman"/>
          <w:sz w:val="24"/>
          <w:szCs w:val="24"/>
        </w:rPr>
        <w:t>W</w:t>
      </w:r>
      <w:r w:rsidRPr="00396B7D">
        <w:rPr>
          <w:rFonts w:ascii="Times New Roman" w:hAnsi="Times New Roman" w:cs="Times New Roman"/>
          <w:sz w:val="24"/>
          <w:szCs w:val="24"/>
        </w:rPr>
        <w:t xml:space="preserve">yznaczono parametry </w:t>
      </w:r>
      <w:r w:rsidRPr="00396B7D">
        <w:rPr>
          <w:rFonts w:ascii="Times New Roman" w:hAnsi="Times New Roman" w:cs="Times New Roman"/>
          <w:sz w:val="24"/>
          <w:szCs w:val="24"/>
        </w:rPr>
        <w:lastRenderedPageBreak/>
        <w:t>o podstawowym znaczeniu dla procesu stabilizacji suspensji</w:t>
      </w:r>
      <w:r w:rsidR="001C7698" w:rsidRPr="00396B7D">
        <w:rPr>
          <w:rFonts w:ascii="Times New Roman" w:hAnsi="Times New Roman" w:cs="Times New Roman"/>
          <w:sz w:val="24"/>
          <w:szCs w:val="24"/>
        </w:rPr>
        <w:t>,</w:t>
      </w:r>
      <w:r w:rsidRPr="00396B7D">
        <w:rPr>
          <w:rFonts w:ascii="Times New Roman" w:hAnsi="Times New Roman" w:cs="Times New Roman"/>
          <w:sz w:val="24"/>
          <w:szCs w:val="24"/>
        </w:rPr>
        <w:t xml:space="preserve"> taki</w:t>
      </w:r>
      <w:r w:rsidR="0022700E" w:rsidRPr="00396B7D">
        <w:rPr>
          <w:rFonts w:ascii="Times New Roman" w:hAnsi="Times New Roman" w:cs="Times New Roman"/>
          <w:sz w:val="24"/>
          <w:szCs w:val="24"/>
        </w:rPr>
        <w:t>e</w:t>
      </w:r>
      <w:r w:rsidRPr="00396B7D">
        <w:rPr>
          <w:rFonts w:ascii="Times New Roman" w:hAnsi="Times New Roman" w:cs="Times New Roman"/>
          <w:sz w:val="24"/>
          <w:szCs w:val="24"/>
        </w:rPr>
        <w:t xml:space="preserve"> jak </w:t>
      </w:r>
      <w:r w:rsidR="0037186D" w:rsidRPr="00396B7D">
        <w:rPr>
          <w:rFonts w:ascii="Times New Roman" w:hAnsi="Times New Roman" w:cs="Times New Roman"/>
          <w:sz w:val="24"/>
          <w:szCs w:val="24"/>
        </w:rPr>
        <w:t xml:space="preserve">gęstość cząsteczki, </w:t>
      </w:r>
      <w:r w:rsidRPr="00396B7D">
        <w:rPr>
          <w:rFonts w:ascii="Times New Roman" w:hAnsi="Times New Roman" w:cs="Times New Roman"/>
          <w:sz w:val="24"/>
          <w:szCs w:val="24"/>
        </w:rPr>
        <w:t>efektywny przekrój</w:t>
      </w:r>
      <w:r w:rsidR="00CB120A" w:rsidRPr="00396B7D">
        <w:rPr>
          <w:rFonts w:ascii="Times New Roman" w:hAnsi="Times New Roman" w:cs="Times New Roman"/>
          <w:sz w:val="24"/>
          <w:szCs w:val="24"/>
        </w:rPr>
        <w:t xml:space="preserve"> i </w:t>
      </w:r>
      <w:r w:rsidR="001C7698" w:rsidRPr="00396B7D">
        <w:rPr>
          <w:rFonts w:ascii="Times New Roman" w:hAnsi="Times New Roman" w:cs="Times New Roman"/>
          <w:sz w:val="24"/>
          <w:szCs w:val="24"/>
        </w:rPr>
        <w:t xml:space="preserve">długość </w:t>
      </w:r>
      <w:r w:rsidRPr="00396B7D">
        <w:rPr>
          <w:rFonts w:ascii="Times New Roman" w:hAnsi="Times New Roman" w:cs="Times New Roman"/>
          <w:sz w:val="24"/>
          <w:szCs w:val="24"/>
        </w:rPr>
        <w:t>łańcucha</w:t>
      </w:r>
      <w:r w:rsidR="00CB120A" w:rsidRPr="00396B7D">
        <w:rPr>
          <w:rFonts w:ascii="Times New Roman" w:hAnsi="Times New Roman" w:cs="Times New Roman"/>
          <w:sz w:val="24"/>
          <w:szCs w:val="24"/>
        </w:rPr>
        <w:t>.</w:t>
      </w:r>
      <w:r w:rsidRPr="00396B7D">
        <w:rPr>
          <w:rFonts w:ascii="Times New Roman" w:hAnsi="Times New Roman" w:cs="Times New Roman"/>
          <w:sz w:val="24"/>
          <w:szCs w:val="24"/>
        </w:rPr>
        <w:t xml:space="preserve"> </w:t>
      </w:r>
      <w:r w:rsidR="0037186D" w:rsidRPr="00396B7D">
        <w:rPr>
          <w:rFonts w:ascii="Times New Roman" w:hAnsi="Times New Roman" w:cs="Times New Roman"/>
          <w:sz w:val="24"/>
          <w:szCs w:val="24"/>
        </w:rPr>
        <w:t>P</w:t>
      </w:r>
      <w:r w:rsidRPr="00396B7D">
        <w:rPr>
          <w:rFonts w:ascii="Times New Roman" w:hAnsi="Times New Roman" w:cs="Times New Roman"/>
          <w:sz w:val="24"/>
          <w:szCs w:val="24"/>
        </w:rPr>
        <w:t>rzeprowadzono obszerne pomiary współczynnika dyfuzji</w:t>
      </w:r>
      <w:r w:rsidR="00455B19" w:rsidRPr="00396B7D">
        <w:rPr>
          <w:rFonts w:ascii="Times New Roman" w:hAnsi="Times New Roman" w:cs="Times New Roman"/>
          <w:sz w:val="24"/>
          <w:szCs w:val="24"/>
        </w:rPr>
        <w:t xml:space="preserve"> oraz ruchliwości elektroforetycznej, wyznaczono średnicę hydrodynamiczną</w:t>
      </w:r>
      <w:r w:rsidR="00CB120A" w:rsidRPr="00396B7D">
        <w:rPr>
          <w:rFonts w:ascii="Times New Roman" w:hAnsi="Times New Roman" w:cs="Times New Roman"/>
          <w:sz w:val="24"/>
          <w:szCs w:val="24"/>
        </w:rPr>
        <w:t xml:space="preserve"> i </w:t>
      </w:r>
      <w:r w:rsidR="00455B19" w:rsidRPr="00396B7D">
        <w:rPr>
          <w:rFonts w:ascii="Times New Roman" w:hAnsi="Times New Roman" w:cs="Times New Roman"/>
          <w:sz w:val="24"/>
          <w:szCs w:val="24"/>
        </w:rPr>
        <w:t xml:space="preserve">potencjał zeta cząstek, </w:t>
      </w:r>
      <w:r w:rsidR="001C7698" w:rsidRPr="00396B7D">
        <w:rPr>
          <w:rFonts w:ascii="Times New Roman" w:hAnsi="Times New Roman" w:cs="Times New Roman"/>
          <w:sz w:val="24"/>
          <w:szCs w:val="24"/>
        </w:rPr>
        <w:t xml:space="preserve">ich </w:t>
      </w:r>
      <w:r w:rsidRPr="00396B7D">
        <w:rPr>
          <w:rFonts w:ascii="Times New Roman" w:hAnsi="Times New Roman" w:cs="Times New Roman"/>
          <w:snapToGrid w:val="0"/>
          <w:sz w:val="24"/>
          <w:szCs w:val="24"/>
        </w:rPr>
        <w:t xml:space="preserve">punkt </w:t>
      </w:r>
      <w:r w:rsidR="00455B19" w:rsidRPr="00396B7D">
        <w:rPr>
          <w:rFonts w:ascii="Times New Roman" w:hAnsi="Times New Roman" w:cs="Times New Roman"/>
          <w:snapToGrid w:val="0"/>
          <w:sz w:val="24"/>
          <w:szCs w:val="24"/>
        </w:rPr>
        <w:t>izoelektryczny, efektywny ładunek elektrokinetyczny</w:t>
      </w:r>
      <w:r w:rsidR="0022700E" w:rsidRPr="00396B7D">
        <w:rPr>
          <w:rFonts w:ascii="Times New Roman" w:hAnsi="Times New Roman" w:cs="Times New Roman"/>
          <w:snapToGrid w:val="0"/>
          <w:sz w:val="24"/>
          <w:szCs w:val="24"/>
        </w:rPr>
        <w:t xml:space="preserve"> oraz</w:t>
      </w:r>
      <w:r w:rsidRPr="00396B7D">
        <w:rPr>
          <w:rFonts w:ascii="Times New Roman" w:hAnsi="Times New Roman" w:cs="Times New Roman"/>
          <w:snapToGrid w:val="0"/>
          <w:sz w:val="24"/>
          <w:szCs w:val="24"/>
        </w:rPr>
        <w:t xml:space="preserve"> właściwości reologicznych roztworów </w:t>
      </w:r>
      <w:proofErr w:type="spellStart"/>
      <w:r w:rsidR="00455B19" w:rsidRPr="00396B7D">
        <w:rPr>
          <w:rFonts w:ascii="Times New Roman" w:hAnsi="Times New Roman" w:cs="Times New Roman"/>
          <w:snapToGrid w:val="0"/>
          <w:sz w:val="24"/>
          <w:szCs w:val="24"/>
        </w:rPr>
        <w:t>makrojonów</w:t>
      </w:r>
      <w:proofErr w:type="spellEnd"/>
      <w:r w:rsidRPr="00396B7D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455B19" w:rsidRPr="00396B7D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396B7D">
        <w:rPr>
          <w:rFonts w:ascii="Times New Roman" w:hAnsi="Times New Roman" w:cs="Times New Roman"/>
          <w:snapToGrid w:val="0"/>
          <w:sz w:val="24"/>
          <w:szCs w:val="24"/>
        </w:rPr>
        <w:t>kreśl</w:t>
      </w:r>
      <w:r w:rsidR="0022700E" w:rsidRPr="00396B7D">
        <w:rPr>
          <w:rFonts w:ascii="Times New Roman" w:hAnsi="Times New Roman" w:cs="Times New Roman"/>
          <w:snapToGrid w:val="0"/>
          <w:sz w:val="24"/>
          <w:szCs w:val="24"/>
        </w:rPr>
        <w:t>ono</w:t>
      </w:r>
      <w:r w:rsidR="001C7698" w:rsidRPr="00396B7D">
        <w:rPr>
          <w:rFonts w:ascii="Times New Roman" w:hAnsi="Times New Roman" w:cs="Times New Roman"/>
          <w:snapToGrid w:val="0"/>
          <w:sz w:val="24"/>
          <w:szCs w:val="24"/>
        </w:rPr>
        <w:t xml:space="preserve"> ilościowo </w:t>
      </w:r>
      <w:r w:rsidR="0022700E" w:rsidRPr="00396B7D">
        <w:rPr>
          <w:rFonts w:ascii="Times New Roman" w:hAnsi="Times New Roman" w:cs="Times New Roman"/>
          <w:snapToGrid w:val="0"/>
          <w:sz w:val="24"/>
          <w:szCs w:val="24"/>
        </w:rPr>
        <w:t>konformacje makrocząsteczek</w:t>
      </w:r>
      <w:r w:rsidRPr="00396B7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96B7D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396B7D">
        <w:rPr>
          <w:rFonts w:ascii="Times New Roman" w:hAnsi="Times New Roman" w:cs="Times New Roman"/>
          <w:snapToGrid w:val="0"/>
          <w:sz w:val="24"/>
          <w:szCs w:val="24"/>
        </w:rPr>
        <w:t>w warunkach dynamicznych</w:t>
      </w:r>
      <w:r w:rsidR="00CB120A" w:rsidRPr="00396B7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B120A" w:rsidRPr="00396B7D">
        <w:rPr>
          <w:rFonts w:ascii="Times New Roman" w:hAnsi="Times New Roman" w:cs="Times New Roman"/>
          <w:sz w:val="24"/>
          <w:szCs w:val="24"/>
        </w:rPr>
        <w:t xml:space="preserve">dla różnych sił jonowych i wartości </w:t>
      </w:r>
      <w:proofErr w:type="spellStart"/>
      <w:r w:rsidR="00CB120A" w:rsidRPr="00396B7D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CB120A" w:rsidRPr="00396B7D">
        <w:rPr>
          <w:rFonts w:ascii="Times New Roman" w:hAnsi="Times New Roman" w:cs="Times New Roman"/>
          <w:sz w:val="24"/>
          <w:szCs w:val="24"/>
        </w:rPr>
        <w:t>.</w:t>
      </w:r>
    </w:p>
    <w:p w:rsidR="002237F3" w:rsidRPr="00396B7D" w:rsidRDefault="002237F3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C7698" w:rsidRPr="00396B7D" w:rsidRDefault="001C7698" w:rsidP="0090153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Modelowanie procesów transportu cząstek oraz </w:t>
      </w:r>
      <w:proofErr w:type="spellStart"/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>makrojonów</w:t>
      </w:r>
      <w:proofErr w:type="spellEnd"/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(białek) do powierzchni międzyfazowych w warunkach konwekcji wymuszonej.</w:t>
      </w:r>
    </w:p>
    <w:p w:rsidR="001C7698" w:rsidRPr="00396B7D" w:rsidRDefault="001C7698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7698" w:rsidRDefault="001C7698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hAnsi="Times New Roman" w:cs="Times New Roman"/>
          <w:sz w:val="24"/>
          <w:szCs w:val="24"/>
        </w:rPr>
        <w:t xml:space="preserve">Sformułowano równania bilansu masy z nieliniowymi warunkami brzegowymi, uwzględniającymi pole sił generowanych przez powierzchnię graniczną oraz obecność wcześniej zaadsorbowanych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makrojonów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 lub cząstek. Równania te całkowano przy pomocy niejawnych metod r</w:t>
      </w:r>
      <w:r w:rsidR="002237F3">
        <w:rPr>
          <w:rFonts w:ascii="Times New Roman" w:hAnsi="Times New Roman" w:cs="Times New Roman"/>
          <w:sz w:val="24"/>
          <w:szCs w:val="24"/>
        </w:rPr>
        <w:t xml:space="preserve">óżnicowych </w:t>
      </w:r>
      <w:r w:rsidRPr="00396B7D">
        <w:rPr>
          <w:rFonts w:ascii="Times New Roman" w:hAnsi="Times New Roman" w:cs="Times New Roman"/>
          <w:sz w:val="24"/>
          <w:szCs w:val="24"/>
        </w:rPr>
        <w:t xml:space="preserve">uogólnionych na przypadek nieliniowych warunków brzegowych. Obliczenia te umożliwiły wyznaczenie współczynników przeniesienia masy (strumienia początkowego) w zależności od intensywności i konfiguracji przepływu, rozmiarów cząstek, ich potencjału </w:t>
      </w:r>
      <w:r w:rsidR="00CB120A" w:rsidRPr="00396B7D">
        <w:rPr>
          <w:rFonts w:ascii="Times New Roman" w:hAnsi="Times New Roman" w:cs="Times New Roman"/>
          <w:sz w:val="24"/>
          <w:szCs w:val="24"/>
        </w:rPr>
        <w:t>zeta,</w:t>
      </w:r>
      <w:r w:rsidRPr="00396B7D">
        <w:rPr>
          <w:rFonts w:ascii="Times New Roman" w:hAnsi="Times New Roman" w:cs="Times New Roman"/>
          <w:sz w:val="24"/>
          <w:szCs w:val="24"/>
        </w:rPr>
        <w:t xml:space="preserve"> siły jonowej,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, potencjału </w:t>
      </w:r>
      <w:r w:rsidR="00CB120A" w:rsidRPr="00396B7D">
        <w:rPr>
          <w:rFonts w:ascii="Times New Roman" w:hAnsi="Times New Roman" w:cs="Times New Roman"/>
          <w:sz w:val="24"/>
          <w:szCs w:val="24"/>
        </w:rPr>
        <w:t xml:space="preserve">zeta </w:t>
      </w:r>
      <w:r w:rsidRPr="00396B7D">
        <w:rPr>
          <w:rFonts w:ascii="Times New Roman" w:hAnsi="Times New Roman" w:cs="Times New Roman"/>
          <w:sz w:val="24"/>
          <w:szCs w:val="24"/>
        </w:rPr>
        <w:t xml:space="preserve">granicy międzyfazowej itp. Procesy adsorpcji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makrojonów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 i samoorganizacji cząstek modelowano stosując metodę Monte-Carlo, przy uwzględnieniu algorytmu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randomalnej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, sekwencyjnej adsorpcji (RSA). Dużą zaletą tej metody, w porównaniu z symulacjami przy użyciu dynamiki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Brownowskiej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, oprócz znacznej efektywności jest również unikatowa możliwość symulacji tworzenia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multiwarstw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nanocząstek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>, a tym samym struktury nanomateriałów warstwowych.</w:t>
      </w:r>
    </w:p>
    <w:p w:rsidR="002237F3" w:rsidRPr="00396B7D" w:rsidRDefault="002237F3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700E" w:rsidRPr="00396B7D" w:rsidRDefault="00A36482" w:rsidP="0090153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Charakterystyka fizykochemiczna suspensji </w:t>
      </w:r>
      <w:r w:rsidR="0022700E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cząstek.</w:t>
      </w:r>
    </w:p>
    <w:p w:rsidR="00A36482" w:rsidRPr="00396B7D" w:rsidRDefault="00A36482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482" w:rsidRPr="00396B7D" w:rsidRDefault="007C3349" w:rsidP="002237F3">
      <w:pPr>
        <w:pStyle w:val="Zwykytekst"/>
        <w:ind w:firstLine="567"/>
        <w:jc w:val="both"/>
        <w:rPr>
          <w:rFonts w:ascii="Times New Roman" w:hAnsi="Times New Roman"/>
          <w:sz w:val="24"/>
          <w:szCs w:val="24"/>
        </w:rPr>
      </w:pPr>
      <w:r w:rsidRPr="00396B7D">
        <w:rPr>
          <w:rFonts w:ascii="Times New Roman" w:hAnsi="Times New Roman"/>
          <w:sz w:val="24"/>
          <w:szCs w:val="24"/>
        </w:rPr>
        <w:t xml:space="preserve">Wykonano kompletną </w:t>
      </w:r>
      <w:r w:rsidR="008723DD" w:rsidRPr="00396B7D">
        <w:rPr>
          <w:rFonts w:ascii="Times New Roman" w:hAnsi="Times New Roman"/>
          <w:sz w:val="24"/>
          <w:szCs w:val="24"/>
        </w:rPr>
        <w:t>c</w:t>
      </w:r>
      <w:r w:rsidR="00A36482" w:rsidRPr="00396B7D">
        <w:rPr>
          <w:rFonts w:ascii="Times New Roman" w:hAnsi="Times New Roman"/>
          <w:sz w:val="24"/>
          <w:szCs w:val="24"/>
        </w:rPr>
        <w:t>harakterystyk</w:t>
      </w:r>
      <w:r w:rsidR="008723DD" w:rsidRPr="00396B7D">
        <w:rPr>
          <w:rFonts w:ascii="Times New Roman" w:hAnsi="Times New Roman"/>
          <w:sz w:val="24"/>
          <w:szCs w:val="24"/>
        </w:rPr>
        <w:t xml:space="preserve">ę </w:t>
      </w:r>
      <w:r w:rsidR="00A36482" w:rsidRPr="00396B7D">
        <w:rPr>
          <w:rFonts w:ascii="Times New Roman" w:hAnsi="Times New Roman"/>
          <w:sz w:val="24"/>
          <w:szCs w:val="24"/>
        </w:rPr>
        <w:t>fizykochemiczn</w:t>
      </w:r>
      <w:r w:rsidR="008723DD" w:rsidRPr="00396B7D">
        <w:rPr>
          <w:rFonts w:ascii="Times New Roman" w:hAnsi="Times New Roman"/>
          <w:sz w:val="24"/>
          <w:szCs w:val="24"/>
        </w:rPr>
        <w:t>ą</w:t>
      </w:r>
      <w:r w:rsidR="00A36482" w:rsidRPr="00396B7D">
        <w:rPr>
          <w:rFonts w:ascii="Times New Roman" w:hAnsi="Times New Roman"/>
          <w:sz w:val="24"/>
          <w:szCs w:val="24"/>
        </w:rPr>
        <w:t xml:space="preserve"> suspensji </w:t>
      </w:r>
      <w:r w:rsidR="001C7698" w:rsidRPr="00396B7D">
        <w:rPr>
          <w:rFonts w:ascii="Times New Roman" w:hAnsi="Times New Roman"/>
          <w:sz w:val="24"/>
          <w:szCs w:val="24"/>
        </w:rPr>
        <w:t xml:space="preserve">obejmującą </w:t>
      </w:r>
      <w:r w:rsidR="008723DD" w:rsidRPr="00396B7D">
        <w:rPr>
          <w:rFonts w:ascii="Times New Roman" w:hAnsi="Times New Roman"/>
          <w:sz w:val="24"/>
          <w:szCs w:val="24"/>
        </w:rPr>
        <w:t xml:space="preserve">określenie </w:t>
      </w:r>
      <w:r w:rsidR="00A36482" w:rsidRPr="00396B7D">
        <w:rPr>
          <w:rFonts w:ascii="Times New Roman" w:hAnsi="Times New Roman"/>
          <w:sz w:val="24"/>
          <w:szCs w:val="24"/>
        </w:rPr>
        <w:t>rozmiarów i kształt</w:t>
      </w:r>
      <w:r w:rsidR="008723DD" w:rsidRPr="00396B7D">
        <w:rPr>
          <w:rFonts w:ascii="Times New Roman" w:hAnsi="Times New Roman"/>
          <w:sz w:val="24"/>
          <w:szCs w:val="24"/>
        </w:rPr>
        <w:t>u</w:t>
      </w:r>
      <w:r w:rsidR="00A36482" w:rsidRPr="00396B7D">
        <w:rPr>
          <w:rFonts w:ascii="Times New Roman" w:hAnsi="Times New Roman"/>
          <w:sz w:val="24"/>
          <w:szCs w:val="24"/>
        </w:rPr>
        <w:t xml:space="preserve"> cząstek przy pomocy mikroskopii </w:t>
      </w:r>
      <w:r w:rsidRPr="00396B7D">
        <w:rPr>
          <w:rFonts w:ascii="Times New Roman" w:hAnsi="Times New Roman"/>
          <w:sz w:val="24"/>
          <w:szCs w:val="24"/>
        </w:rPr>
        <w:t>AFM/</w:t>
      </w:r>
      <w:r w:rsidR="002237F3">
        <w:rPr>
          <w:rFonts w:ascii="Times New Roman" w:hAnsi="Times New Roman"/>
          <w:sz w:val="24"/>
          <w:szCs w:val="24"/>
        </w:rPr>
        <w:t xml:space="preserve">STM </w:t>
      </w:r>
      <w:r w:rsidR="00A36482" w:rsidRPr="00396B7D">
        <w:rPr>
          <w:rFonts w:ascii="Times New Roman" w:hAnsi="Times New Roman"/>
          <w:sz w:val="24"/>
          <w:szCs w:val="24"/>
        </w:rPr>
        <w:t>w fazie ciekłej</w:t>
      </w:r>
      <w:r w:rsidR="001C7698" w:rsidRPr="00396B7D">
        <w:rPr>
          <w:rFonts w:ascii="Times New Roman" w:hAnsi="Times New Roman"/>
          <w:sz w:val="24"/>
          <w:szCs w:val="24"/>
        </w:rPr>
        <w:t xml:space="preserve"> </w:t>
      </w:r>
      <w:r w:rsidR="002237F3">
        <w:rPr>
          <w:rFonts w:ascii="Times New Roman" w:hAnsi="Times New Roman"/>
          <w:sz w:val="24"/>
          <w:szCs w:val="24"/>
        </w:rPr>
        <w:t xml:space="preserve">i gazowej. Dla cząstek o </w:t>
      </w:r>
      <w:r w:rsidR="00A36482" w:rsidRPr="00396B7D">
        <w:rPr>
          <w:rFonts w:ascii="Times New Roman" w:hAnsi="Times New Roman"/>
          <w:sz w:val="24"/>
          <w:szCs w:val="24"/>
        </w:rPr>
        <w:t>większych rozmiarach, rozkład wielkości określano przy pomocy metod</w:t>
      </w:r>
      <w:r w:rsidR="0022700E" w:rsidRPr="00396B7D">
        <w:rPr>
          <w:rFonts w:ascii="Times New Roman" w:hAnsi="Times New Roman"/>
          <w:sz w:val="24"/>
          <w:szCs w:val="24"/>
        </w:rPr>
        <w:t>y</w:t>
      </w:r>
      <w:r w:rsidR="00A36482" w:rsidRPr="00396B7D">
        <w:rPr>
          <w:rFonts w:ascii="Times New Roman" w:hAnsi="Times New Roman"/>
          <w:sz w:val="24"/>
          <w:szCs w:val="24"/>
        </w:rPr>
        <w:t xml:space="preserve"> dyfrakcji laserowej</w:t>
      </w:r>
      <w:r w:rsidR="0022700E" w:rsidRPr="00396B7D">
        <w:rPr>
          <w:rFonts w:ascii="Times New Roman" w:hAnsi="Times New Roman"/>
          <w:sz w:val="24"/>
          <w:szCs w:val="24"/>
        </w:rPr>
        <w:t>.</w:t>
      </w:r>
      <w:r w:rsidR="00A36482" w:rsidRPr="00396B7D">
        <w:rPr>
          <w:rFonts w:ascii="Times New Roman" w:hAnsi="Times New Roman"/>
          <w:sz w:val="24"/>
          <w:szCs w:val="24"/>
        </w:rPr>
        <w:t xml:space="preserve"> </w:t>
      </w:r>
      <w:r w:rsidR="001C7698" w:rsidRPr="00396B7D">
        <w:rPr>
          <w:rFonts w:ascii="Times New Roman" w:hAnsi="Times New Roman"/>
          <w:sz w:val="24"/>
          <w:szCs w:val="24"/>
        </w:rPr>
        <w:t>Wyznaczono</w:t>
      </w:r>
      <w:r w:rsidR="0073524F" w:rsidRPr="00396B7D">
        <w:rPr>
          <w:rFonts w:ascii="Times New Roman" w:hAnsi="Times New Roman"/>
          <w:sz w:val="24"/>
          <w:szCs w:val="24"/>
        </w:rPr>
        <w:t xml:space="preserve"> kinetykę procesów agregacji oraz </w:t>
      </w:r>
      <w:r w:rsidR="00A36482" w:rsidRPr="00396B7D">
        <w:rPr>
          <w:rFonts w:ascii="Times New Roman" w:hAnsi="Times New Roman"/>
          <w:sz w:val="24"/>
          <w:szCs w:val="24"/>
        </w:rPr>
        <w:t xml:space="preserve">stabilność suspensji </w:t>
      </w:r>
      <w:r w:rsidR="0073524F" w:rsidRPr="00396B7D">
        <w:rPr>
          <w:rFonts w:ascii="Times New Roman" w:hAnsi="Times New Roman"/>
          <w:sz w:val="24"/>
          <w:szCs w:val="24"/>
        </w:rPr>
        <w:t xml:space="preserve">cząstek </w:t>
      </w:r>
      <w:r w:rsidR="00A36482" w:rsidRPr="00396B7D">
        <w:rPr>
          <w:rFonts w:ascii="Times New Roman" w:hAnsi="Times New Roman"/>
          <w:sz w:val="24"/>
          <w:szCs w:val="24"/>
        </w:rPr>
        <w:t xml:space="preserve">w </w:t>
      </w:r>
      <w:r w:rsidR="0073524F" w:rsidRPr="00396B7D">
        <w:rPr>
          <w:rFonts w:ascii="Times New Roman" w:hAnsi="Times New Roman"/>
          <w:sz w:val="24"/>
          <w:szCs w:val="24"/>
        </w:rPr>
        <w:t>czasie</w:t>
      </w:r>
      <w:r w:rsidR="00A36482" w:rsidRPr="00396B7D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73524F" w:rsidRPr="00396B7D">
        <w:rPr>
          <w:rFonts w:ascii="Times New Roman" w:hAnsi="Times New Roman"/>
          <w:snapToGrid w:val="0"/>
          <w:sz w:val="24"/>
          <w:szCs w:val="24"/>
        </w:rPr>
        <w:t xml:space="preserve">Opracowano nową metodą opartą na pomiarach </w:t>
      </w:r>
      <w:proofErr w:type="spellStart"/>
      <w:r w:rsidR="00A36482" w:rsidRPr="00396B7D">
        <w:rPr>
          <w:rFonts w:ascii="Times New Roman" w:hAnsi="Times New Roman"/>
          <w:snapToGrid w:val="0"/>
          <w:sz w:val="24"/>
          <w:szCs w:val="24"/>
        </w:rPr>
        <w:t>mikroelektroforetyczn</w:t>
      </w:r>
      <w:r w:rsidR="0073524F" w:rsidRPr="00396B7D">
        <w:rPr>
          <w:rFonts w:ascii="Times New Roman" w:hAnsi="Times New Roman"/>
          <w:snapToGrid w:val="0"/>
          <w:sz w:val="24"/>
          <w:szCs w:val="24"/>
        </w:rPr>
        <w:t>ych</w:t>
      </w:r>
      <w:proofErr w:type="spellEnd"/>
      <w:r w:rsidR="00A36482" w:rsidRPr="00396B7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3524F" w:rsidRPr="00396B7D">
        <w:rPr>
          <w:rFonts w:ascii="Times New Roman" w:hAnsi="Times New Roman"/>
          <w:snapToGrid w:val="0"/>
          <w:sz w:val="24"/>
          <w:szCs w:val="24"/>
        </w:rPr>
        <w:t>(LDV)</w:t>
      </w:r>
      <w:r w:rsidR="00A36482" w:rsidRPr="00396B7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3524F" w:rsidRPr="00396B7D">
        <w:rPr>
          <w:rFonts w:ascii="Times New Roman" w:hAnsi="Times New Roman"/>
          <w:snapToGrid w:val="0"/>
          <w:sz w:val="24"/>
          <w:szCs w:val="24"/>
        </w:rPr>
        <w:t xml:space="preserve">umożliwiającą </w:t>
      </w:r>
      <w:r w:rsidR="00A36482" w:rsidRPr="00396B7D">
        <w:rPr>
          <w:rFonts w:ascii="Times New Roman" w:hAnsi="Times New Roman"/>
          <w:snapToGrid w:val="0"/>
          <w:sz w:val="24"/>
          <w:szCs w:val="24"/>
        </w:rPr>
        <w:t>precyzyjne pomiaru kinetyki immobilizacji</w:t>
      </w:r>
      <w:r w:rsidR="0073524F" w:rsidRPr="00396B7D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73524F" w:rsidRPr="00396B7D">
        <w:rPr>
          <w:rFonts w:ascii="Times New Roman" w:hAnsi="Times New Roman"/>
          <w:snapToGrid w:val="0"/>
          <w:sz w:val="24"/>
          <w:szCs w:val="24"/>
        </w:rPr>
        <w:t>makrojonów</w:t>
      </w:r>
      <w:proofErr w:type="spellEnd"/>
      <w:r w:rsidR="0073524F" w:rsidRPr="00396B7D">
        <w:rPr>
          <w:rFonts w:ascii="Times New Roman" w:hAnsi="Times New Roman"/>
          <w:snapToGrid w:val="0"/>
          <w:sz w:val="24"/>
          <w:szCs w:val="24"/>
        </w:rPr>
        <w:t xml:space="preserve"> (cząsteczek</w:t>
      </w:r>
      <w:r w:rsidR="00A36482" w:rsidRPr="00396B7D">
        <w:rPr>
          <w:rFonts w:ascii="Times New Roman" w:hAnsi="Times New Roman"/>
          <w:snapToGrid w:val="0"/>
          <w:sz w:val="24"/>
          <w:szCs w:val="24"/>
        </w:rPr>
        <w:t xml:space="preserve"> białek</w:t>
      </w:r>
      <w:r w:rsidR="0073524F" w:rsidRPr="00396B7D">
        <w:rPr>
          <w:rFonts w:ascii="Times New Roman" w:hAnsi="Times New Roman"/>
          <w:snapToGrid w:val="0"/>
          <w:sz w:val="24"/>
          <w:szCs w:val="24"/>
        </w:rPr>
        <w:t>)</w:t>
      </w:r>
      <w:r w:rsidR="00A36482" w:rsidRPr="00396B7D">
        <w:rPr>
          <w:rFonts w:ascii="Times New Roman" w:hAnsi="Times New Roman"/>
          <w:snapToGrid w:val="0"/>
          <w:sz w:val="24"/>
          <w:szCs w:val="24"/>
        </w:rPr>
        <w:t xml:space="preserve"> na powierzchniach nośników polimer</w:t>
      </w:r>
      <w:r w:rsidR="0073524F" w:rsidRPr="00396B7D">
        <w:rPr>
          <w:rFonts w:ascii="Times New Roman" w:hAnsi="Times New Roman"/>
          <w:snapToGrid w:val="0"/>
          <w:sz w:val="24"/>
          <w:szCs w:val="24"/>
        </w:rPr>
        <w:t xml:space="preserve">owych (lateksów) w warunkach </w:t>
      </w:r>
      <w:r w:rsidR="0073524F" w:rsidRPr="00396B7D">
        <w:rPr>
          <w:rFonts w:ascii="Times New Roman" w:hAnsi="Times New Roman"/>
          <w:i/>
          <w:snapToGrid w:val="0"/>
          <w:sz w:val="24"/>
          <w:szCs w:val="24"/>
        </w:rPr>
        <w:t>in situ</w:t>
      </w:r>
      <w:r w:rsidR="0073524F" w:rsidRPr="00396B7D">
        <w:rPr>
          <w:rFonts w:ascii="Times New Roman" w:hAnsi="Times New Roman"/>
          <w:snapToGrid w:val="0"/>
          <w:sz w:val="24"/>
          <w:szCs w:val="24"/>
        </w:rPr>
        <w:t>.</w:t>
      </w:r>
      <w:r w:rsidR="00A36482" w:rsidRPr="00396B7D">
        <w:rPr>
          <w:rFonts w:ascii="Times New Roman" w:hAnsi="Times New Roman"/>
          <w:sz w:val="24"/>
          <w:szCs w:val="24"/>
        </w:rPr>
        <w:t xml:space="preserve"> </w:t>
      </w:r>
      <w:r w:rsidR="0073524F" w:rsidRPr="00396B7D">
        <w:rPr>
          <w:rFonts w:ascii="Times New Roman" w:hAnsi="Times New Roman"/>
          <w:sz w:val="24"/>
          <w:szCs w:val="24"/>
        </w:rPr>
        <w:t>Przy pomocy po</w:t>
      </w:r>
      <w:r w:rsidR="00A36482" w:rsidRPr="00396B7D">
        <w:rPr>
          <w:rFonts w:ascii="Times New Roman" w:hAnsi="Times New Roman"/>
          <w:sz w:val="24"/>
          <w:szCs w:val="24"/>
        </w:rPr>
        <w:t>miar</w:t>
      </w:r>
      <w:r w:rsidR="0073524F" w:rsidRPr="00396B7D">
        <w:rPr>
          <w:rFonts w:ascii="Times New Roman" w:hAnsi="Times New Roman"/>
          <w:sz w:val="24"/>
          <w:szCs w:val="24"/>
        </w:rPr>
        <w:t xml:space="preserve">ów </w:t>
      </w:r>
      <w:r w:rsidR="00A36482" w:rsidRPr="00396B7D">
        <w:rPr>
          <w:rFonts w:ascii="Times New Roman" w:hAnsi="Times New Roman"/>
          <w:sz w:val="24"/>
          <w:szCs w:val="24"/>
        </w:rPr>
        <w:t>lepkości dynamicznej wyznacz</w:t>
      </w:r>
      <w:r w:rsidR="0073524F" w:rsidRPr="00396B7D">
        <w:rPr>
          <w:rFonts w:ascii="Times New Roman" w:hAnsi="Times New Roman"/>
          <w:sz w:val="24"/>
          <w:szCs w:val="24"/>
        </w:rPr>
        <w:t>ono</w:t>
      </w:r>
      <w:r w:rsidR="00A36482" w:rsidRPr="00396B7D">
        <w:rPr>
          <w:rFonts w:ascii="Times New Roman" w:hAnsi="Times New Roman"/>
          <w:sz w:val="24"/>
          <w:szCs w:val="24"/>
        </w:rPr>
        <w:t xml:space="preserve"> gęstości efektywn</w:t>
      </w:r>
      <w:r w:rsidR="0073524F" w:rsidRPr="00396B7D">
        <w:rPr>
          <w:rFonts w:ascii="Times New Roman" w:hAnsi="Times New Roman"/>
          <w:sz w:val="24"/>
          <w:szCs w:val="24"/>
        </w:rPr>
        <w:t>ą</w:t>
      </w:r>
      <w:r w:rsidR="00A36482" w:rsidRPr="00396B7D">
        <w:rPr>
          <w:rFonts w:ascii="Times New Roman" w:hAnsi="Times New Roman"/>
          <w:sz w:val="24"/>
          <w:szCs w:val="24"/>
        </w:rPr>
        <w:t xml:space="preserve"> suspensji cząstek </w:t>
      </w:r>
      <w:r w:rsidR="002237F3">
        <w:rPr>
          <w:rFonts w:ascii="Times New Roman" w:hAnsi="Times New Roman"/>
          <w:sz w:val="24"/>
          <w:szCs w:val="24"/>
        </w:rPr>
        <w:br/>
      </w:r>
      <w:r w:rsidR="00A36482" w:rsidRPr="00396B7D">
        <w:rPr>
          <w:rFonts w:ascii="Times New Roman" w:hAnsi="Times New Roman"/>
          <w:sz w:val="24"/>
          <w:szCs w:val="24"/>
        </w:rPr>
        <w:t xml:space="preserve">w środowiskach ciekłych, a tym samym ich mikroporowatości. </w:t>
      </w:r>
    </w:p>
    <w:p w:rsidR="00D220C7" w:rsidRPr="00396B7D" w:rsidRDefault="00D220C7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524F" w:rsidRPr="00396B7D" w:rsidRDefault="0073524F" w:rsidP="0090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val="tr-TR" w:eastAsia="tr-TR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Określenie oddziaływań </w:t>
      </w:r>
      <w:proofErr w:type="spellStart"/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>nanocząstek</w:t>
      </w:r>
      <w:proofErr w:type="spellEnd"/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z powierzchniami międzyfazowymi.</w:t>
      </w:r>
    </w:p>
    <w:p w:rsidR="0073524F" w:rsidRPr="00396B7D" w:rsidRDefault="0073524F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r-TR" w:eastAsia="tr-TR"/>
        </w:rPr>
      </w:pPr>
    </w:p>
    <w:p w:rsidR="0073524F" w:rsidRPr="00396B7D" w:rsidRDefault="0073524F" w:rsidP="002237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</w:pP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Przeprowadzono obszerne </w:t>
      </w:r>
      <w:r w:rsidR="00455B19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prace mające na celu określenie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mechanizm</w:t>
      </w:r>
      <w:r w:rsidR="002237F3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ów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oddziaływań cząstek z powierzchniami </w:t>
      </w:r>
      <w:r w:rsidR="00455B19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substratów </w:t>
      </w:r>
      <w:r w:rsidR="00C15F5D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stałych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modyfikowanych </w:t>
      </w:r>
      <w:r w:rsidR="00455B19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przez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adsorpcj</w:t>
      </w:r>
      <w:r w:rsidR="00455B19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ę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warstewek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makrojonów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kationowych: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pacing w:val="-6"/>
          <w:sz w:val="24"/>
          <w:szCs w:val="24"/>
          <w:lang w:eastAsia="ja-JP"/>
        </w:rPr>
        <w:t>polietylenoiminy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pacing w:val="-6"/>
          <w:sz w:val="24"/>
          <w:szCs w:val="24"/>
          <w:lang w:eastAsia="ja-JP"/>
        </w:rPr>
        <w:t xml:space="preserve"> (PEI), </w:t>
      </w:r>
      <w:r w:rsidR="00B86890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poli(chlor</w:t>
      </w:r>
      <w:r w:rsidR="00C15F5D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ku</w:t>
      </w:r>
      <w:r w:rsidR="00B86890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 diallilodimetyloamoniow</w:t>
      </w:r>
      <w:r w:rsidR="00C15F5D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ego</w:t>
      </w:r>
      <w:r w:rsidR="00B86890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) (PDADMAC),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PAH</w:t>
      </w:r>
      <w:r w:rsidR="00B86890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oraz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PLL.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</w:t>
      </w:r>
      <w:r w:rsidR="000A04B2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Kinetykę </w:t>
      </w:r>
      <w:r w:rsidR="00762DAB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samoorganizacji okre</w:t>
      </w:r>
      <w:r w:rsidR="00C52A63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ś</w:t>
      </w:r>
      <w:r w:rsidR="00762DAB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lono przy użyciu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metod mikroskopowych AFM, SEM</w:t>
      </w:r>
      <w:r w:rsidR="00C52A63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oraz metody mikrowagi kwarcowej (QCM-D)</w:t>
      </w:r>
      <w:r w:rsidR="000A04B2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.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Systematyczne badania potwierdziły, że </w:t>
      </w:r>
      <w:r w:rsidR="00455B19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proces ten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jest kontrolowane transportem </w:t>
      </w:r>
      <w:r w:rsidR="00D220C7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we wnętrzu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, a jego początkowa szybkość jest proporcjonalna do stężenia nanocząstek w objętości. </w:t>
      </w:r>
      <w:r w:rsidR="00762DAB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Wykazano, że wzr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ost pokrycia maksymalnego monowarstw wraz z siłą jonową </w:t>
      </w:r>
      <w:r w:rsidR="00762DAB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jest </w:t>
      </w:r>
      <w:r w:rsidR="00C52A63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spowodowany spadkiem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zasięg</w:t>
      </w:r>
      <w:r w:rsidR="00C52A63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u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</w:t>
      </w:r>
      <w:r w:rsidR="00762DAB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elektrostatyczych o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ddziaływań odpychających między nanocząstkami. Wyniki badań posłużyły do opracowania metody wyznaczania wielkości cząstek na podstawie </w:t>
      </w:r>
      <w:r w:rsidR="00C64F71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kinetyki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ich osadzania</w:t>
      </w:r>
      <w:r w:rsidR="00C64F71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.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Wyznaczono też</w:t>
      </w:r>
      <w:r w:rsidR="00C52A63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stałe kintyczne i równowagowe adsor</w:t>
      </w:r>
      <w:r w:rsidR="002237F3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pcji, a także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energię wiązania nanocząste</w:t>
      </w:r>
      <w:r w:rsidR="002237F3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k (głębokość minimum energii). Określono w ten sposób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izotermy adsorpcji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lastRenderedPageBreak/>
        <w:t>nanocząstek, a także opracowano nowy model</w:t>
      </w:r>
      <w:r w:rsidR="00C52A63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opisujący oddziaływania elektrostatyczne </w:t>
      </w:r>
      <w:r w:rsidR="00901539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br/>
      </w:r>
      <w:r w:rsidR="00421833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w układach hereogenicznych.</w:t>
      </w:r>
    </w:p>
    <w:p w:rsidR="0073524F" w:rsidRPr="00396B7D" w:rsidRDefault="0073524F" w:rsidP="002237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</w:pPr>
    </w:p>
    <w:p w:rsidR="0073524F" w:rsidRPr="00396B7D" w:rsidRDefault="00C64F71" w:rsidP="0090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val="tr-TR" w:eastAsia="tr-TR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Rozwinięcie </w:t>
      </w:r>
      <w:r w:rsidR="0073524F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metod elektrokinetycznych pomiarów tworzenia warstw </w:t>
      </w: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makrocząsteczek </w:t>
      </w:r>
      <w:r w:rsidR="00901539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="007B41F5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</w:t>
      </w:r>
      <w:proofErr w:type="spellStart"/>
      <w:r w:rsidR="002237F3">
        <w:rPr>
          <w:rFonts w:ascii="Times New Roman" w:hAnsi="Times New Roman" w:cs="Times New Roman"/>
          <w:b/>
          <w:color w:val="0070C0"/>
          <w:sz w:val="24"/>
          <w:szCs w:val="24"/>
        </w:rPr>
        <w:t>nanocząstek</w:t>
      </w:r>
      <w:proofErr w:type="spellEnd"/>
      <w:r w:rsidR="002237F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3524F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 powierzchniach substratów stałych. </w:t>
      </w:r>
    </w:p>
    <w:p w:rsidR="0073524F" w:rsidRPr="00396B7D" w:rsidRDefault="0073524F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val="tr-TR" w:eastAsia="tr-TR"/>
        </w:rPr>
      </w:pPr>
    </w:p>
    <w:p w:rsidR="0073524F" w:rsidRPr="00396B7D" w:rsidRDefault="00C64F71" w:rsidP="002237F3">
      <w:pPr>
        <w:pStyle w:val="Zwykytekst"/>
        <w:ind w:firstLine="567"/>
        <w:jc w:val="both"/>
        <w:rPr>
          <w:rFonts w:ascii="Times New Roman" w:hAnsi="Times New Roman"/>
          <w:sz w:val="24"/>
          <w:szCs w:val="24"/>
        </w:rPr>
      </w:pPr>
      <w:r w:rsidRPr="00396B7D">
        <w:rPr>
          <w:rFonts w:ascii="Times New Roman" w:hAnsi="Times New Roman"/>
          <w:sz w:val="24"/>
          <w:szCs w:val="24"/>
        </w:rPr>
        <w:t xml:space="preserve">Rozwinięto ilościową metodę </w:t>
      </w:r>
      <w:r w:rsidR="009C692A" w:rsidRPr="00396B7D">
        <w:rPr>
          <w:rFonts w:ascii="Times New Roman" w:hAnsi="Times New Roman"/>
          <w:sz w:val="24"/>
          <w:szCs w:val="24"/>
        </w:rPr>
        <w:t>opisu kinetyki t</w:t>
      </w:r>
      <w:r w:rsidR="0073524F" w:rsidRPr="00396B7D">
        <w:rPr>
          <w:rFonts w:ascii="Times New Roman" w:hAnsi="Times New Roman"/>
          <w:sz w:val="24"/>
          <w:szCs w:val="24"/>
        </w:rPr>
        <w:t xml:space="preserve">worzone mono- i </w:t>
      </w:r>
      <w:proofErr w:type="spellStart"/>
      <w:r w:rsidR="0073524F" w:rsidRPr="00396B7D">
        <w:rPr>
          <w:rFonts w:ascii="Times New Roman" w:hAnsi="Times New Roman"/>
          <w:sz w:val="24"/>
          <w:szCs w:val="24"/>
        </w:rPr>
        <w:t>biwarstwy</w:t>
      </w:r>
      <w:proofErr w:type="spellEnd"/>
      <w:r w:rsidR="0073524F" w:rsidRPr="00396B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7D">
        <w:rPr>
          <w:rFonts w:ascii="Times New Roman" w:hAnsi="Times New Roman"/>
          <w:sz w:val="24"/>
          <w:szCs w:val="24"/>
        </w:rPr>
        <w:t>makrojonów</w:t>
      </w:r>
      <w:proofErr w:type="spellEnd"/>
      <w:r w:rsidRPr="00396B7D">
        <w:rPr>
          <w:rFonts w:ascii="Times New Roman" w:hAnsi="Times New Roman"/>
          <w:sz w:val="24"/>
          <w:szCs w:val="24"/>
        </w:rPr>
        <w:t xml:space="preserve"> </w:t>
      </w:r>
      <w:r w:rsidR="002237F3">
        <w:rPr>
          <w:rFonts w:ascii="Times New Roman" w:hAnsi="Times New Roman"/>
          <w:sz w:val="24"/>
          <w:szCs w:val="24"/>
        </w:rPr>
        <w:br/>
      </w:r>
      <w:r w:rsidRPr="00396B7D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73524F" w:rsidRPr="00396B7D">
        <w:rPr>
          <w:rFonts w:ascii="Times New Roman" w:hAnsi="Times New Roman"/>
          <w:sz w:val="24"/>
          <w:szCs w:val="24"/>
        </w:rPr>
        <w:t>nanocząstek</w:t>
      </w:r>
      <w:proofErr w:type="spellEnd"/>
      <w:r w:rsidR="0073524F" w:rsidRPr="00396B7D">
        <w:rPr>
          <w:rFonts w:ascii="Times New Roman" w:hAnsi="Times New Roman"/>
          <w:sz w:val="24"/>
          <w:szCs w:val="24"/>
        </w:rPr>
        <w:t xml:space="preserve"> na powierzchniach </w:t>
      </w:r>
      <w:r w:rsidR="009C692A" w:rsidRPr="00396B7D">
        <w:rPr>
          <w:rFonts w:ascii="Times New Roman" w:hAnsi="Times New Roman"/>
          <w:sz w:val="24"/>
          <w:szCs w:val="24"/>
        </w:rPr>
        <w:t>międzyfazowych o</w:t>
      </w:r>
      <w:r w:rsidR="0073524F" w:rsidRPr="00396B7D">
        <w:rPr>
          <w:rFonts w:ascii="Times New Roman" w:hAnsi="Times New Roman"/>
          <w:sz w:val="24"/>
          <w:szCs w:val="24"/>
        </w:rPr>
        <w:t>part</w:t>
      </w:r>
      <w:r w:rsidR="009C692A" w:rsidRPr="00396B7D">
        <w:rPr>
          <w:rFonts w:ascii="Times New Roman" w:hAnsi="Times New Roman"/>
          <w:sz w:val="24"/>
          <w:szCs w:val="24"/>
        </w:rPr>
        <w:t xml:space="preserve">ą </w:t>
      </w:r>
      <w:r w:rsidR="0073524F" w:rsidRPr="00396B7D">
        <w:rPr>
          <w:rFonts w:ascii="Times New Roman" w:hAnsi="Times New Roman"/>
          <w:sz w:val="24"/>
          <w:szCs w:val="24"/>
        </w:rPr>
        <w:t>na pomiarach potencjału przepływu</w:t>
      </w:r>
      <w:r w:rsidR="009C692A" w:rsidRPr="00396B7D">
        <w:rPr>
          <w:rFonts w:ascii="Times New Roman" w:hAnsi="Times New Roman"/>
          <w:sz w:val="24"/>
          <w:szCs w:val="24"/>
        </w:rPr>
        <w:t xml:space="preserve"> </w:t>
      </w:r>
      <w:r w:rsidR="0073524F" w:rsidRPr="00396B7D">
        <w:rPr>
          <w:rFonts w:ascii="Times New Roman" w:hAnsi="Times New Roman"/>
          <w:sz w:val="24"/>
          <w:szCs w:val="24"/>
        </w:rPr>
        <w:t>w</w:t>
      </w:r>
      <w:r w:rsidR="009C692A" w:rsidRPr="00396B7D">
        <w:rPr>
          <w:rFonts w:ascii="Times New Roman" w:hAnsi="Times New Roman"/>
          <w:sz w:val="24"/>
          <w:szCs w:val="24"/>
        </w:rPr>
        <w:t xml:space="preserve"> warunkach </w:t>
      </w:r>
      <w:r w:rsidR="009C692A" w:rsidRPr="00396B7D">
        <w:rPr>
          <w:rFonts w:ascii="Times New Roman" w:hAnsi="Times New Roman"/>
          <w:i/>
          <w:sz w:val="24"/>
          <w:szCs w:val="24"/>
        </w:rPr>
        <w:t>in situ</w:t>
      </w:r>
      <w:r w:rsidR="009C692A" w:rsidRPr="00396B7D">
        <w:rPr>
          <w:rFonts w:ascii="Times New Roman" w:hAnsi="Times New Roman"/>
          <w:sz w:val="24"/>
          <w:szCs w:val="24"/>
        </w:rPr>
        <w:t>.</w:t>
      </w:r>
      <w:r w:rsidR="0073524F" w:rsidRPr="00396B7D">
        <w:rPr>
          <w:rFonts w:ascii="Times New Roman" w:hAnsi="Times New Roman"/>
          <w:sz w:val="24"/>
          <w:szCs w:val="24"/>
        </w:rPr>
        <w:t xml:space="preserve"> Opracowano konstrukcję unikatowego naczyńka pomiarowego, co pozwoli</w:t>
      </w:r>
      <w:r w:rsidR="00D220C7" w:rsidRPr="00396B7D">
        <w:rPr>
          <w:rFonts w:ascii="Times New Roman" w:hAnsi="Times New Roman"/>
          <w:sz w:val="24"/>
          <w:szCs w:val="24"/>
        </w:rPr>
        <w:t xml:space="preserve">ło określić znaczenie </w:t>
      </w:r>
      <w:r w:rsidR="0073524F" w:rsidRPr="00396B7D">
        <w:rPr>
          <w:rFonts w:ascii="Times New Roman" w:hAnsi="Times New Roman"/>
          <w:sz w:val="24"/>
          <w:szCs w:val="24"/>
        </w:rPr>
        <w:t>efektu przewodnictwa powierzchniowego.</w:t>
      </w:r>
      <w:r w:rsidR="00C52A63" w:rsidRPr="00396B7D">
        <w:rPr>
          <w:rFonts w:ascii="Times New Roman" w:hAnsi="Times New Roman"/>
          <w:sz w:val="24"/>
          <w:szCs w:val="24"/>
        </w:rPr>
        <w:t xml:space="preserve"> </w:t>
      </w:r>
      <w:r w:rsidR="0073524F" w:rsidRPr="00396B7D">
        <w:rPr>
          <w:rFonts w:ascii="Times New Roman" w:hAnsi="Times New Roman"/>
          <w:sz w:val="24"/>
          <w:szCs w:val="24"/>
        </w:rPr>
        <w:t xml:space="preserve">Rozwinięto też ogólny model elektrokinetyczny, umożliwiający ilościowy opis kinetyki </w:t>
      </w:r>
      <w:r w:rsidR="00917DAF" w:rsidRPr="00396B7D">
        <w:rPr>
          <w:rFonts w:ascii="Times New Roman" w:hAnsi="Times New Roman"/>
          <w:sz w:val="24"/>
          <w:szCs w:val="24"/>
        </w:rPr>
        <w:t xml:space="preserve">adsorpcji </w:t>
      </w:r>
      <w:r w:rsidR="0073524F" w:rsidRPr="00396B7D">
        <w:rPr>
          <w:rFonts w:ascii="Times New Roman" w:hAnsi="Times New Roman"/>
          <w:sz w:val="24"/>
          <w:szCs w:val="24"/>
        </w:rPr>
        <w:t xml:space="preserve">na podstawie mierzonego potencjału przepływu. </w:t>
      </w:r>
      <w:r w:rsidR="009C692A" w:rsidRPr="00396B7D">
        <w:rPr>
          <w:rFonts w:ascii="Times New Roman" w:hAnsi="Times New Roman"/>
          <w:sz w:val="24"/>
          <w:szCs w:val="24"/>
        </w:rPr>
        <w:t xml:space="preserve">Wysoka </w:t>
      </w:r>
      <w:r w:rsidR="0073524F" w:rsidRPr="00396B7D">
        <w:rPr>
          <w:rFonts w:ascii="Times New Roman" w:hAnsi="Times New Roman"/>
          <w:sz w:val="24"/>
          <w:szCs w:val="24"/>
        </w:rPr>
        <w:t>czułość</w:t>
      </w:r>
      <w:r w:rsidR="009C692A" w:rsidRPr="00396B7D">
        <w:rPr>
          <w:rFonts w:ascii="Times New Roman" w:hAnsi="Times New Roman"/>
          <w:sz w:val="24"/>
          <w:szCs w:val="24"/>
        </w:rPr>
        <w:t xml:space="preserve"> tej metody </w:t>
      </w:r>
      <w:r w:rsidR="0073524F" w:rsidRPr="00396B7D">
        <w:rPr>
          <w:rFonts w:ascii="Times New Roman" w:hAnsi="Times New Roman"/>
          <w:sz w:val="24"/>
          <w:szCs w:val="24"/>
        </w:rPr>
        <w:t xml:space="preserve">umożliwia </w:t>
      </w:r>
      <w:r w:rsidR="009C692A" w:rsidRPr="00396B7D">
        <w:rPr>
          <w:rFonts w:ascii="Times New Roman" w:hAnsi="Times New Roman"/>
          <w:sz w:val="24"/>
          <w:szCs w:val="24"/>
        </w:rPr>
        <w:t xml:space="preserve">pomiar </w:t>
      </w:r>
      <w:r w:rsidR="0073524F" w:rsidRPr="00396B7D">
        <w:rPr>
          <w:rFonts w:ascii="Times New Roman" w:hAnsi="Times New Roman"/>
          <w:sz w:val="24"/>
          <w:szCs w:val="24"/>
        </w:rPr>
        <w:t xml:space="preserve">pokryć powierzchniowych na poziomie </w:t>
      </w:r>
      <w:r w:rsidR="00C52A63" w:rsidRPr="00396B7D">
        <w:rPr>
          <w:rFonts w:ascii="Times New Roman" w:hAnsi="Times New Roman"/>
          <w:sz w:val="24"/>
          <w:szCs w:val="24"/>
        </w:rPr>
        <w:t xml:space="preserve">ułamka </w:t>
      </w:r>
      <w:r w:rsidR="0073524F" w:rsidRPr="00396B7D">
        <w:rPr>
          <w:rFonts w:ascii="Times New Roman" w:hAnsi="Times New Roman"/>
          <w:sz w:val="24"/>
          <w:szCs w:val="24"/>
        </w:rPr>
        <w:t xml:space="preserve">procenta </w:t>
      </w:r>
      <w:proofErr w:type="spellStart"/>
      <w:r w:rsidR="0073524F" w:rsidRPr="00396B7D">
        <w:rPr>
          <w:rFonts w:ascii="Times New Roman" w:hAnsi="Times New Roman"/>
          <w:sz w:val="24"/>
          <w:szCs w:val="24"/>
        </w:rPr>
        <w:t>monowarstwy</w:t>
      </w:r>
      <w:proofErr w:type="spellEnd"/>
      <w:r w:rsidR="0073524F" w:rsidRPr="00396B7D">
        <w:rPr>
          <w:rFonts w:ascii="Times New Roman" w:hAnsi="Times New Roman"/>
          <w:sz w:val="24"/>
          <w:szCs w:val="24"/>
        </w:rPr>
        <w:t xml:space="preserve">, a tym samym badanie aspektów kinetycznych procesów </w:t>
      </w:r>
      <w:r w:rsidR="009C692A" w:rsidRPr="00396B7D">
        <w:rPr>
          <w:rFonts w:ascii="Times New Roman" w:hAnsi="Times New Roman"/>
          <w:sz w:val="24"/>
          <w:szCs w:val="24"/>
        </w:rPr>
        <w:t xml:space="preserve">samoorganizacji </w:t>
      </w:r>
      <w:proofErr w:type="spellStart"/>
      <w:r w:rsidR="009C692A" w:rsidRPr="00396B7D">
        <w:rPr>
          <w:rFonts w:ascii="Times New Roman" w:hAnsi="Times New Roman"/>
          <w:sz w:val="24"/>
          <w:szCs w:val="24"/>
        </w:rPr>
        <w:t>makrojonów</w:t>
      </w:r>
      <w:proofErr w:type="spellEnd"/>
      <w:r w:rsidR="009C692A" w:rsidRPr="00396B7D">
        <w:rPr>
          <w:rFonts w:ascii="Times New Roman" w:hAnsi="Times New Roman"/>
          <w:sz w:val="24"/>
          <w:szCs w:val="24"/>
        </w:rPr>
        <w:t>. W ten sposób możliwe jest precyzyjne określenie stężeń biał</w:t>
      </w:r>
      <w:r w:rsidR="00C52A63" w:rsidRPr="00396B7D">
        <w:rPr>
          <w:rFonts w:ascii="Times New Roman" w:hAnsi="Times New Roman"/>
          <w:sz w:val="24"/>
          <w:szCs w:val="24"/>
        </w:rPr>
        <w:t>ek w roztworach, szczególnie immunoglobulin, n</w:t>
      </w:r>
      <w:r w:rsidR="009C692A" w:rsidRPr="00396B7D">
        <w:rPr>
          <w:rFonts w:ascii="Times New Roman" w:hAnsi="Times New Roman"/>
          <w:sz w:val="24"/>
          <w:szCs w:val="24"/>
        </w:rPr>
        <w:t>a poziomie 10</w:t>
      </w:r>
      <w:r w:rsidR="009C692A" w:rsidRPr="00396B7D">
        <w:rPr>
          <w:rFonts w:ascii="Times New Roman" w:hAnsi="Times New Roman"/>
          <w:sz w:val="24"/>
          <w:szCs w:val="24"/>
          <w:vertAlign w:val="superscript"/>
        </w:rPr>
        <w:t>-9</w:t>
      </w:r>
      <w:r w:rsidR="009C692A" w:rsidRPr="00396B7D">
        <w:rPr>
          <w:rFonts w:ascii="Times New Roman" w:hAnsi="Times New Roman"/>
          <w:sz w:val="24"/>
          <w:szCs w:val="24"/>
        </w:rPr>
        <w:t xml:space="preserve"> M (</w:t>
      </w:r>
      <w:proofErr w:type="spellStart"/>
      <w:r w:rsidR="009C692A" w:rsidRPr="00396B7D">
        <w:rPr>
          <w:rFonts w:ascii="Times New Roman" w:hAnsi="Times New Roman"/>
          <w:sz w:val="24"/>
          <w:szCs w:val="24"/>
        </w:rPr>
        <w:t>pM</w:t>
      </w:r>
      <w:proofErr w:type="spellEnd"/>
      <w:r w:rsidR="009C692A" w:rsidRPr="00396B7D">
        <w:rPr>
          <w:rFonts w:ascii="Times New Roman" w:hAnsi="Times New Roman"/>
          <w:sz w:val="24"/>
          <w:szCs w:val="24"/>
        </w:rPr>
        <w:t>)</w:t>
      </w:r>
      <w:r w:rsidR="00635114" w:rsidRPr="00396B7D">
        <w:rPr>
          <w:rFonts w:ascii="Times New Roman" w:hAnsi="Times New Roman"/>
          <w:sz w:val="24"/>
          <w:szCs w:val="24"/>
        </w:rPr>
        <w:t xml:space="preserve">. </w:t>
      </w:r>
      <w:r w:rsidR="0073524F" w:rsidRPr="00396B7D">
        <w:rPr>
          <w:rFonts w:ascii="Times New Roman" w:hAnsi="Times New Roman"/>
          <w:sz w:val="24"/>
          <w:szCs w:val="24"/>
        </w:rPr>
        <w:t xml:space="preserve">Metoda potencjału przepływu </w:t>
      </w:r>
      <w:r w:rsidR="009C692A" w:rsidRPr="00396B7D">
        <w:rPr>
          <w:rFonts w:ascii="Times New Roman" w:hAnsi="Times New Roman"/>
          <w:sz w:val="24"/>
          <w:szCs w:val="24"/>
        </w:rPr>
        <w:t xml:space="preserve">może być </w:t>
      </w:r>
      <w:r w:rsidR="00917DAF" w:rsidRPr="00396B7D">
        <w:rPr>
          <w:rFonts w:ascii="Times New Roman" w:hAnsi="Times New Roman"/>
          <w:sz w:val="24"/>
          <w:szCs w:val="24"/>
        </w:rPr>
        <w:t xml:space="preserve">również </w:t>
      </w:r>
      <w:r w:rsidR="0073524F" w:rsidRPr="00396B7D">
        <w:rPr>
          <w:rFonts w:ascii="Times New Roman" w:hAnsi="Times New Roman"/>
          <w:sz w:val="24"/>
          <w:szCs w:val="24"/>
        </w:rPr>
        <w:t xml:space="preserve">wykorzystana do kalibracji wyników pomiarów </w:t>
      </w:r>
      <w:r w:rsidR="004F413E" w:rsidRPr="00396B7D">
        <w:rPr>
          <w:rFonts w:ascii="Times New Roman" w:hAnsi="Times New Roman"/>
          <w:sz w:val="24"/>
          <w:szCs w:val="24"/>
        </w:rPr>
        <w:t xml:space="preserve">kinetyki adsorpcji </w:t>
      </w:r>
      <w:proofErr w:type="spellStart"/>
      <w:r w:rsidR="0073524F" w:rsidRPr="00396B7D">
        <w:rPr>
          <w:rFonts w:ascii="Times New Roman" w:hAnsi="Times New Roman"/>
          <w:sz w:val="24"/>
          <w:szCs w:val="24"/>
        </w:rPr>
        <w:t>polielektrolitów</w:t>
      </w:r>
      <w:proofErr w:type="spellEnd"/>
      <w:r w:rsidR="0073524F" w:rsidRPr="00396B7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73524F" w:rsidRPr="00396B7D">
        <w:rPr>
          <w:rFonts w:ascii="Times New Roman" w:hAnsi="Times New Roman"/>
          <w:sz w:val="24"/>
          <w:szCs w:val="24"/>
        </w:rPr>
        <w:t>nanocząstek</w:t>
      </w:r>
      <w:proofErr w:type="spellEnd"/>
      <w:r w:rsidR="0073524F" w:rsidRPr="00396B7D">
        <w:rPr>
          <w:rFonts w:ascii="Times New Roman" w:hAnsi="Times New Roman"/>
          <w:sz w:val="24"/>
          <w:szCs w:val="24"/>
        </w:rPr>
        <w:t xml:space="preserve"> </w:t>
      </w:r>
      <w:r w:rsidR="004F413E" w:rsidRPr="00396B7D">
        <w:rPr>
          <w:rFonts w:ascii="Times New Roman" w:hAnsi="Times New Roman"/>
          <w:sz w:val="24"/>
          <w:szCs w:val="24"/>
        </w:rPr>
        <w:t xml:space="preserve">prowadzonych </w:t>
      </w:r>
      <w:r w:rsidR="0073524F" w:rsidRPr="00396B7D">
        <w:rPr>
          <w:rFonts w:ascii="Times New Roman" w:hAnsi="Times New Roman"/>
          <w:sz w:val="24"/>
          <w:szCs w:val="24"/>
        </w:rPr>
        <w:t xml:space="preserve">przy pomocy metody </w:t>
      </w:r>
      <w:proofErr w:type="spellStart"/>
      <w:r w:rsidR="0073524F" w:rsidRPr="00396B7D">
        <w:rPr>
          <w:rFonts w:ascii="Times New Roman" w:hAnsi="Times New Roman"/>
          <w:sz w:val="24"/>
          <w:szCs w:val="24"/>
        </w:rPr>
        <w:t>elipsometrii</w:t>
      </w:r>
      <w:proofErr w:type="spellEnd"/>
      <w:r w:rsidR="0073524F" w:rsidRPr="00396B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524F" w:rsidRPr="00396B7D">
        <w:rPr>
          <w:rFonts w:ascii="Times New Roman" w:hAnsi="Times New Roman"/>
          <w:sz w:val="24"/>
          <w:szCs w:val="24"/>
        </w:rPr>
        <w:t>reflektometrii</w:t>
      </w:r>
      <w:proofErr w:type="spellEnd"/>
      <w:r w:rsidR="0073524F" w:rsidRPr="00396B7D">
        <w:rPr>
          <w:rFonts w:ascii="Times New Roman" w:hAnsi="Times New Roman"/>
          <w:sz w:val="24"/>
          <w:szCs w:val="24"/>
        </w:rPr>
        <w:t xml:space="preserve"> oraz metody mikrowagi kwarcowej.</w:t>
      </w:r>
      <w:r w:rsidR="00901539">
        <w:rPr>
          <w:rFonts w:ascii="Times New Roman" w:hAnsi="Times New Roman"/>
          <w:sz w:val="24"/>
          <w:szCs w:val="24"/>
        </w:rPr>
        <w:t xml:space="preserve"> </w:t>
      </w:r>
    </w:p>
    <w:p w:rsidR="0073524F" w:rsidRPr="00396B7D" w:rsidRDefault="0073524F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tr-TR"/>
        </w:rPr>
      </w:pPr>
    </w:p>
    <w:p w:rsidR="0097758B" w:rsidRPr="00396B7D" w:rsidRDefault="0097758B" w:rsidP="00901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B7D">
        <w:rPr>
          <w:rFonts w:ascii="Times New Roman" w:hAnsi="Times New Roman" w:cs="Times New Roman"/>
          <w:color w:val="000000"/>
          <w:sz w:val="24"/>
          <w:szCs w:val="24"/>
        </w:rPr>
        <w:t>Uzyskane wyniki przedstawiono w 6</w:t>
      </w:r>
      <w:r w:rsidR="005A2DBB" w:rsidRPr="00396B7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237F3">
        <w:rPr>
          <w:rFonts w:ascii="Times New Roman" w:hAnsi="Times New Roman" w:cs="Times New Roman"/>
          <w:color w:val="000000"/>
          <w:sz w:val="24"/>
          <w:szCs w:val="24"/>
        </w:rPr>
        <w:t xml:space="preserve"> publikacjach w czasopismach z </w:t>
      </w:r>
      <w:r w:rsidRPr="00396B7D">
        <w:rPr>
          <w:rFonts w:ascii="Times New Roman" w:hAnsi="Times New Roman" w:cs="Times New Roman"/>
          <w:color w:val="000000"/>
          <w:sz w:val="24"/>
          <w:szCs w:val="24"/>
        </w:rPr>
        <w:t>listy JCR</w:t>
      </w:r>
      <w:r w:rsidR="00C95B9A"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DEF" w:rsidRPr="00396B7D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901539">
        <w:rPr>
          <w:rFonts w:ascii="Times New Roman" w:hAnsi="Times New Roman" w:cs="Times New Roman"/>
          <w:color w:val="00B0F0"/>
          <w:sz w:val="24"/>
          <w:szCs w:val="24"/>
        </w:rPr>
        <w:t>SPIS PUBLIKACJI</w:t>
      </w:r>
      <w:r w:rsidR="00BA5DEF" w:rsidRPr="00396B7D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2237F3">
        <w:rPr>
          <w:rFonts w:ascii="Times New Roman" w:hAnsi="Times New Roman" w:cs="Times New Roman"/>
          <w:color w:val="000000"/>
          <w:sz w:val="24"/>
          <w:szCs w:val="24"/>
        </w:rPr>
        <w:t xml:space="preserve">, a także na </w:t>
      </w:r>
      <w:r w:rsidR="00BA5DEF"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licznych </w:t>
      </w:r>
      <w:r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konferencjach </w:t>
      </w:r>
      <w:r w:rsidR="00C95B9A" w:rsidRPr="00396B7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96B7D">
        <w:rPr>
          <w:rFonts w:ascii="Times New Roman" w:hAnsi="Times New Roman" w:cs="Times New Roman"/>
          <w:color w:val="000000"/>
          <w:sz w:val="24"/>
          <w:szCs w:val="24"/>
        </w:rPr>
        <w:t>aukowych</w:t>
      </w:r>
      <w:r w:rsidR="00C95B9A"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 w formie </w:t>
      </w:r>
      <w:r w:rsidR="00A5710F"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wykładów oraz </w:t>
      </w:r>
      <w:r w:rsidR="002237F3">
        <w:rPr>
          <w:rFonts w:ascii="Times New Roman" w:hAnsi="Times New Roman" w:cs="Times New Roman"/>
          <w:color w:val="000000"/>
          <w:sz w:val="24"/>
          <w:szCs w:val="24"/>
        </w:rPr>
        <w:t xml:space="preserve">prezentacji </w:t>
      </w:r>
      <w:proofErr w:type="spellStart"/>
      <w:r w:rsidRPr="00396B7D">
        <w:rPr>
          <w:rFonts w:ascii="Times New Roman" w:hAnsi="Times New Roman" w:cs="Times New Roman"/>
          <w:color w:val="000000"/>
          <w:sz w:val="24"/>
          <w:szCs w:val="24"/>
        </w:rPr>
        <w:t>posterowych</w:t>
      </w:r>
      <w:proofErr w:type="spellEnd"/>
      <w:r w:rsidR="00A5710F" w:rsidRPr="00396B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1161" w:rsidRPr="00396B7D" w:rsidRDefault="00991161" w:rsidP="002237F3">
      <w:pPr>
        <w:pStyle w:val="Bezodstpw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013F" w:rsidRPr="002237F3" w:rsidRDefault="0090013F" w:rsidP="002237F3">
      <w:pPr>
        <w:pStyle w:val="Bezodstpw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237F3">
        <w:rPr>
          <w:rFonts w:ascii="Times New Roman" w:hAnsi="Times New Roman" w:cs="Times New Roman"/>
          <w:color w:val="0070C0"/>
          <w:sz w:val="24"/>
          <w:szCs w:val="24"/>
        </w:rPr>
        <w:t>2.2</w:t>
      </w:r>
      <w:r w:rsidR="00CB120A" w:rsidRPr="002237F3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Pr="002237F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237F3" w:rsidRPr="002237F3">
        <w:rPr>
          <w:rFonts w:ascii="Times New Roman" w:hAnsi="Times New Roman" w:cs="Times New Roman"/>
          <w:color w:val="0070C0"/>
          <w:sz w:val="24"/>
          <w:szCs w:val="24"/>
        </w:rPr>
        <w:t>B</w:t>
      </w:r>
      <w:r w:rsidRPr="002237F3">
        <w:rPr>
          <w:rFonts w:ascii="Times New Roman" w:hAnsi="Times New Roman" w:cs="Times New Roman"/>
          <w:color w:val="0070C0"/>
          <w:sz w:val="24"/>
          <w:szCs w:val="24"/>
        </w:rPr>
        <w:t xml:space="preserve">adania </w:t>
      </w:r>
      <w:r w:rsidR="00421833">
        <w:rPr>
          <w:rFonts w:ascii="Times New Roman" w:hAnsi="Times New Roman" w:cs="Times New Roman"/>
          <w:color w:val="0070C0"/>
          <w:sz w:val="24"/>
          <w:szCs w:val="24"/>
        </w:rPr>
        <w:t>aplikacyjne</w:t>
      </w:r>
      <w:r w:rsidR="00D979F3">
        <w:rPr>
          <w:rFonts w:ascii="Times New Roman" w:hAnsi="Times New Roman" w:cs="Times New Roman"/>
          <w:color w:val="0070C0"/>
          <w:sz w:val="24"/>
          <w:szCs w:val="24"/>
        </w:rPr>
        <w:t>.</w:t>
      </w:r>
      <w:bookmarkStart w:id="0" w:name="_GoBack"/>
      <w:bookmarkEnd w:id="0"/>
    </w:p>
    <w:p w:rsidR="0090013F" w:rsidRPr="00396B7D" w:rsidRDefault="0090013F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1EB5" w:rsidRPr="00396B7D" w:rsidRDefault="002237F3" w:rsidP="0090153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Opracowanie metody </w:t>
      </w:r>
      <w:r w:rsidR="00421EB5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syntezy suspensji metali szlachetnych</w:t>
      </w:r>
      <w:r w:rsidR="00E9208E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21EB5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o kontrolowan</w:t>
      </w:r>
      <w:r w:rsidR="0090013F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ych</w:t>
      </w:r>
      <w:r w:rsidR="00421EB5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rozmiarach i właściwościach powierzchniowych.</w:t>
      </w:r>
    </w:p>
    <w:p w:rsidR="00421EB5" w:rsidRPr="00396B7D" w:rsidRDefault="00421EB5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80"/>
          <w:sz w:val="24"/>
          <w:szCs w:val="24"/>
        </w:rPr>
      </w:pPr>
    </w:p>
    <w:p w:rsidR="0097758B" w:rsidRPr="00396B7D" w:rsidRDefault="00901539" w:rsidP="002237F3">
      <w:pPr>
        <w:pStyle w:val="Zwykytekst"/>
        <w:ind w:firstLine="567"/>
        <w:jc w:val="both"/>
        <w:rPr>
          <w:rFonts w:ascii="Times New Roman" w:hAnsi="Times New Roman"/>
          <w:i/>
          <w:sz w:val="24"/>
          <w:szCs w:val="24"/>
          <w:lang w:val="tr-TR" w:eastAsia="tr-TR"/>
        </w:rPr>
      </w:pPr>
      <w:r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 xml:space="preserve">Rozwinięto </w:t>
      </w:r>
      <w:r w:rsidR="00CD47F4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 xml:space="preserve">efektywne metody </w:t>
      </w:r>
      <w:r w:rsidR="00F02295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 xml:space="preserve">syntezy suspensji cząstek </w:t>
      </w:r>
      <w:r w:rsidR="00CD47F4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 xml:space="preserve">metali szlachetnych </w:t>
      </w:r>
      <w:r w:rsidR="00E9208E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 xml:space="preserve">na drodze </w:t>
      </w:r>
      <w:r w:rsidR="00F02295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>redukcji chemicznej</w:t>
      </w:r>
      <w:r w:rsidR="00421EB5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 xml:space="preserve"> rozpuszczalnych w wodzie soli </w:t>
      </w:r>
      <w:r w:rsidR="00CD47F4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 xml:space="preserve">tych </w:t>
      </w:r>
      <w:r w:rsidR="00421EB5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>metali</w:t>
      </w:r>
      <w:r w:rsidR="001003DB" w:rsidRPr="00396B7D">
        <w:rPr>
          <w:rFonts w:ascii="Times New Roman" w:eastAsia="MS Mincho" w:hAnsi="Times New Roman"/>
          <w:bCs/>
          <w:iCs/>
          <w:color w:val="000000"/>
          <w:sz w:val="24"/>
          <w:szCs w:val="24"/>
          <w:lang w:eastAsia="ja-JP"/>
        </w:rPr>
        <w:t xml:space="preserve">, co </w:t>
      </w:r>
      <w:r w:rsidR="00CD47F4" w:rsidRPr="00396B7D">
        <w:rPr>
          <w:rFonts w:ascii="Times New Roman" w:hAnsi="Times New Roman"/>
          <w:bCs/>
          <w:sz w:val="24"/>
          <w:szCs w:val="24"/>
        </w:rPr>
        <w:t>umożliwi</w:t>
      </w:r>
      <w:r w:rsidR="001003DB" w:rsidRPr="00396B7D">
        <w:rPr>
          <w:rFonts w:ascii="Times New Roman" w:hAnsi="Times New Roman"/>
          <w:bCs/>
          <w:sz w:val="24"/>
          <w:szCs w:val="24"/>
        </w:rPr>
        <w:t>a</w:t>
      </w:r>
      <w:r w:rsidR="00CD47F4" w:rsidRPr="00396B7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regulowanie rozmiarów cząstek, </w:t>
      </w:r>
      <w:r w:rsidR="00421EB5" w:rsidRPr="00396B7D">
        <w:rPr>
          <w:rFonts w:ascii="Times New Roman" w:hAnsi="Times New Roman"/>
          <w:bCs/>
          <w:sz w:val="24"/>
          <w:szCs w:val="24"/>
        </w:rPr>
        <w:t>eliminuj</w:t>
      </w:r>
      <w:r w:rsidR="00CD47F4" w:rsidRPr="00396B7D">
        <w:rPr>
          <w:rFonts w:ascii="Times New Roman" w:hAnsi="Times New Roman"/>
          <w:bCs/>
          <w:sz w:val="24"/>
          <w:szCs w:val="24"/>
        </w:rPr>
        <w:t xml:space="preserve">ąc przy tym </w:t>
      </w:r>
      <w:r w:rsidR="00421EB5" w:rsidRPr="00396B7D">
        <w:rPr>
          <w:rFonts w:ascii="Times New Roman" w:hAnsi="Times New Roman"/>
          <w:bCs/>
          <w:sz w:val="24"/>
          <w:szCs w:val="24"/>
        </w:rPr>
        <w:t>wpływ szkodliwych rozpuszczalników organicznych</w:t>
      </w:r>
      <w:r w:rsidR="00CD47F4" w:rsidRPr="00396B7D">
        <w:rPr>
          <w:rFonts w:ascii="Times New Roman" w:hAnsi="Times New Roman"/>
          <w:bCs/>
          <w:sz w:val="24"/>
          <w:szCs w:val="24"/>
        </w:rPr>
        <w:t>.</w:t>
      </w:r>
      <w:r w:rsidR="00421EB5" w:rsidRPr="00396B7D">
        <w:rPr>
          <w:rFonts w:ascii="Times New Roman" w:hAnsi="Times New Roman"/>
          <w:bCs/>
          <w:sz w:val="24"/>
          <w:szCs w:val="24"/>
        </w:rPr>
        <w:t xml:space="preserve"> </w:t>
      </w:r>
      <w:r w:rsidR="00CD47F4" w:rsidRPr="00396B7D">
        <w:rPr>
          <w:rFonts w:ascii="Times New Roman" w:hAnsi="Times New Roman"/>
          <w:color w:val="000000"/>
          <w:sz w:val="24"/>
          <w:szCs w:val="24"/>
          <w:lang w:val="tr-TR"/>
        </w:rPr>
        <w:t>Do modyfikacji powierzchniowych nanocząstek u</w:t>
      </w:r>
      <w:r w:rsidR="005A2DBB" w:rsidRPr="00396B7D">
        <w:rPr>
          <w:rFonts w:ascii="Times New Roman" w:hAnsi="Times New Roman"/>
          <w:color w:val="000000"/>
          <w:sz w:val="24"/>
          <w:szCs w:val="24"/>
          <w:lang w:val="tr-TR"/>
        </w:rPr>
        <w:t>ż</w:t>
      </w:r>
      <w:r w:rsidR="00CD47F4" w:rsidRPr="00396B7D">
        <w:rPr>
          <w:rFonts w:ascii="Times New Roman" w:hAnsi="Times New Roman"/>
          <w:color w:val="000000"/>
          <w:sz w:val="24"/>
          <w:szCs w:val="24"/>
          <w:lang w:val="tr-TR"/>
        </w:rPr>
        <w:t xml:space="preserve">ywano stabilizatorów nieorganicznych, takich jak: cytrynian trisodu, heksametafosforan (V) sodu, fosfinian sodu, </w:t>
      </w:r>
      <w:proofErr w:type="spellStart"/>
      <w:r w:rsidR="00CD47F4" w:rsidRPr="00396B7D">
        <w:rPr>
          <w:rFonts w:ascii="Times New Roman" w:hAnsi="Times New Roman"/>
          <w:color w:val="000000"/>
          <w:sz w:val="24"/>
          <w:szCs w:val="24"/>
        </w:rPr>
        <w:t>pirofosforan</w:t>
      </w:r>
      <w:proofErr w:type="spellEnd"/>
      <w:r w:rsidR="00CD47F4" w:rsidRPr="00396B7D">
        <w:rPr>
          <w:rFonts w:ascii="Times New Roman" w:hAnsi="Times New Roman"/>
          <w:color w:val="000000"/>
          <w:sz w:val="24"/>
          <w:szCs w:val="24"/>
        </w:rPr>
        <w:t xml:space="preserve"> sodu, </w:t>
      </w:r>
      <w:proofErr w:type="spellStart"/>
      <w:r w:rsidR="00CD47F4" w:rsidRPr="00396B7D">
        <w:rPr>
          <w:rFonts w:ascii="Times New Roman" w:hAnsi="Times New Roman"/>
          <w:color w:val="000000"/>
          <w:sz w:val="24"/>
          <w:szCs w:val="24"/>
        </w:rPr>
        <w:t>trójpolifosforan</w:t>
      </w:r>
      <w:proofErr w:type="spellEnd"/>
      <w:r w:rsidR="00CD47F4" w:rsidRPr="00396B7D">
        <w:rPr>
          <w:rFonts w:ascii="Times New Roman" w:hAnsi="Times New Roman"/>
          <w:color w:val="000000"/>
          <w:sz w:val="24"/>
          <w:szCs w:val="24"/>
        </w:rPr>
        <w:t xml:space="preserve"> sodu, oraz stabilizatorów organicznych</w:t>
      </w:r>
      <w:r w:rsidR="00E9208E" w:rsidRPr="00396B7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D47F4" w:rsidRPr="00396B7D">
        <w:rPr>
          <w:rFonts w:ascii="Times New Roman" w:hAnsi="Times New Roman"/>
          <w:color w:val="000000"/>
          <w:sz w:val="24"/>
          <w:szCs w:val="24"/>
        </w:rPr>
        <w:t>tanin</w:t>
      </w:r>
      <w:r w:rsidR="00E9208E" w:rsidRPr="00396B7D">
        <w:rPr>
          <w:rFonts w:ascii="Times New Roman" w:hAnsi="Times New Roman"/>
          <w:color w:val="000000"/>
          <w:sz w:val="24"/>
          <w:szCs w:val="24"/>
        </w:rPr>
        <w:t>y</w:t>
      </w:r>
      <w:r w:rsidR="00CD47F4" w:rsidRPr="00396B7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D47F4" w:rsidRPr="00396B7D">
        <w:rPr>
          <w:rFonts w:ascii="Times New Roman" w:hAnsi="Times New Roman"/>
          <w:color w:val="000000"/>
          <w:sz w:val="24"/>
          <w:szCs w:val="24"/>
          <w:lang w:val="tr-TR"/>
        </w:rPr>
        <w:t>kwas</w:t>
      </w:r>
      <w:r w:rsidR="00E9208E" w:rsidRPr="00396B7D">
        <w:rPr>
          <w:rFonts w:ascii="Times New Roman" w:hAnsi="Times New Roman"/>
          <w:color w:val="000000"/>
          <w:sz w:val="24"/>
          <w:szCs w:val="24"/>
          <w:lang w:val="tr-TR"/>
        </w:rPr>
        <w:t>u</w:t>
      </w:r>
      <w:r w:rsidR="00CD47F4" w:rsidRPr="00396B7D">
        <w:rPr>
          <w:rFonts w:ascii="Times New Roman" w:hAnsi="Times New Roman"/>
          <w:color w:val="000000"/>
          <w:sz w:val="24"/>
          <w:szCs w:val="24"/>
          <w:lang w:val="tr-TR"/>
        </w:rPr>
        <w:t xml:space="preserve"> 3,4,5-trihydroksybenzoesow</w:t>
      </w:r>
      <w:r w:rsidR="00E9208E" w:rsidRPr="00396B7D">
        <w:rPr>
          <w:rFonts w:ascii="Times New Roman" w:hAnsi="Times New Roman"/>
          <w:color w:val="000000"/>
          <w:sz w:val="24"/>
          <w:szCs w:val="24"/>
          <w:lang w:val="tr-TR"/>
        </w:rPr>
        <w:t>ego</w:t>
      </w:r>
      <w:r>
        <w:rPr>
          <w:rFonts w:ascii="Times New Roman" w:hAnsi="Times New Roman"/>
          <w:color w:val="000000"/>
          <w:sz w:val="24"/>
          <w:szCs w:val="24"/>
          <w:lang w:val="tr-TR"/>
        </w:rPr>
        <w:t xml:space="preserve"> oraz</w:t>
      </w:r>
      <w:r w:rsidR="00CD47F4" w:rsidRPr="00396B7D">
        <w:rPr>
          <w:rFonts w:ascii="Times New Roman" w:hAnsi="Times New Roman"/>
          <w:color w:val="000000"/>
          <w:sz w:val="24"/>
          <w:szCs w:val="24"/>
          <w:lang w:val="tr-TR"/>
        </w:rPr>
        <w:t xml:space="preserve"> D-glukozy. </w:t>
      </w:r>
      <w:r w:rsidR="001003DB" w:rsidRPr="00396B7D">
        <w:rPr>
          <w:rFonts w:ascii="Times New Roman" w:hAnsi="Times New Roman"/>
          <w:color w:val="000000"/>
          <w:sz w:val="24"/>
          <w:szCs w:val="24"/>
          <w:lang w:val="tr-TR"/>
        </w:rPr>
        <w:t xml:space="preserve">Pozwolilo to na </w:t>
      </w:r>
      <w:r>
        <w:rPr>
          <w:rFonts w:ascii="Times New Roman" w:hAnsi="Times New Roman"/>
          <w:bCs/>
          <w:sz w:val="24"/>
          <w:szCs w:val="24"/>
        </w:rPr>
        <w:t xml:space="preserve">kontrolę adhezji cząstek </w:t>
      </w:r>
      <w:r w:rsidR="00D220C7" w:rsidRPr="00396B7D">
        <w:rPr>
          <w:rFonts w:ascii="Times New Roman" w:hAnsi="Times New Roman"/>
          <w:bCs/>
          <w:sz w:val="24"/>
          <w:szCs w:val="24"/>
        </w:rPr>
        <w:t xml:space="preserve">do powierzchni granicznych, a tym samym wytwarzanie pokryć </w:t>
      </w:r>
      <w:proofErr w:type="spellStart"/>
      <w:r w:rsidR="00D220C7" w:rsidRPr="00396B7D">
        <w:rPr>
          <w:rFonts w:ascii="Times New Roman" w:hAnsi="Times New Roman"/>
          <w:bCs/>
          <w:sz w:val="24"/>
          <w:szCs w:val="24"/>
        </w:rPr>
        <w:t>multiwarstwowych</w:t>
      </w:r>
      <w:proofErr w:type="spellEnd"/>
      <w:r w:rsidR="00D220C7" w:rsidRPr="00396B7D">
        <w:rPr>
          <w:rFonts w:ascii="Times New Roman" w:hAnsi="Times New Roman"/>
          <w:bCs/>
          <w:sz w:val="24"/>
          <w:szCs w:val="24"/>
        </w:rPr>
        <w:t xml:space="preserve"> o określonej architekturze. </w:t>
      </w:r>
      <w:r w:rsidR="0097758B" w:rsidRPr="00396B7D">
        <w:rPr>
          <w:rFonts w:ascii="Times New Roman" w:hAnsi="Times New Roman"/>
          <w:color w:val="000000"/>
          <w:sz w:val="24"/>
          <w:szCs w:val="24"/>
          <w:lang w:val="tr-TR"/>
        </w:rPr>
        <w:t xml:space="preserve">Wykazano, </w:t>
      </w:r>
      <w:r w:rsidR="001003DB" w:rsidRPr="00396B7D">
        <w:rPr>
          <w:rFonts w:ascii="Times New Roman" w:hAnsi="Times New Roman"/>
          <w:color w:val="000000"/>
          <w:sz w:val="24"/>
          <w:szCs w:val="24"/>
          <w:lang w:val="tr-TR"/>
        </w:rPr>
        <w:t>że</w:t>
      </w:r>
      <w:r w:rsidR="0097758B" w:rsidRPr="00396B7D">
        <w:rPr>
          <w:rFonts w:ascii="Times New Roman" w:hAnsi="Times New Roman"/>
          <w:color w:val="000000"/>
          <w:sz w:val="24"/>
          <w:szCs w:val="24"/>
          <w:lang w:val="tr-TR"/>
        </w:rPr>
        <w:t xml:space="preserve"> użycie </w:t>
      </w:r>
      <w:r w:rsidR="0097758B" w:rsidRPr="00396B7D">
        <w:rPr>
          <w:rFonts w:ascii="Times New Roman" w:hAnsi="Times New Roman"/>
          <w:sz w:val="24"/>
          <w:szCs w:val="24"/>
          <w:lang w:val="tr-TR" w:eastAsia="tr-TR"/>
        </w:rPr>
        <w:t xml:space="preserve">takich </w:t>
      </w:r>
      <w:r w:rsidR="00D220C7" w:rsidRPr="00396B7D">
        <w:rPr>
          <w:rFonts w:ascii="Times New Roman" w:hAnsi="Times New Roman"/>
          <w:sz w:val="24"/>
          <w:szCs w:val="24"/>
          <w:lang w:val="tr-TR" w:eastAsia="tr-TR"/>
        </w:rPr>
        <w:t xml:space="preserve">stabilizatorów </w:t>
      </w:r>
      <w:r w:rsidR="0097758B" w:rsidRPr="00396B7D">
        <w:rPr>
          <w:rFonts w:ascii="Times New Roman" w:hAnsi="Times New Roman"/>
          <w:sz w:val="24"/>
          <w:szCs w:val="24"/>
          <w:lang w:val="tr-TR" w:eastAsia="tr-TR"/>
        </w:rPr>
        <w:t>jak heksametafosforan lub trójpolifosforan sodu, powoduje wzrost aktywności biobójczej nanocząstek przeciwko odpornym na antybiotyki</w:t>
      </w:r>
      <w:r>
        <w:rPr>
          <w:rFonts w:ascii="Times New Roman" w:hAnsi="Times New Roman"/>
          <w:sz w:val="24"/>
          <w:szCs w:val="24"/>
          <w:lang w:val="tr-TR" w:eastAsia="tr-TR"/>
        </w:rPr>
        <w:t xml:space="preserve"> szczepom bakteryjnym, a także </w:t>
      </w:r>
      <w:r w:rsidR="0097758B" w:rsidRPr="00396B7D">
        <w:rPr>
          <w:rFonts w:ascii="Times New Roman" w:hAnsi="Times New Roman"/>
          <w:sz w:val="24"/>
          <w:szCs w:val="24"/>
          <w:lang w:val="tr-TR" w:eastAsia="tr-TR"/>
        </w:rPr>
        <w:t>grzybom fitopatogennym.</w:t>
      </w:r>
      <w:r w:rsidR="0097758B" w:rsidRPr="00396B7D">
        <w:rPr>
          <w:rFonts w:ascii="Times New Roman" w:hAnsi="Times New Roman"/>
          <w:i/>
          <w:sz w:val="24"/>
          <w:szCs w:val="24"/>
          <w:lang w:val="tr-TR" w:eastAsia="tr-TR"/>
        </w:rPr>
        <w:t xml:space="preserve"> </w:t>
      </w:r>
    </w:p>
    <w:p w:rsidR="00CD47F4" w:rsidRPr="00396B7D" w:rsidRDefault="00CD47F4" w:rsidP="002237F3">
      <w:pPr>
        <w:pStyle w:val="Zwykytekst"/>
        <w:ind w:firstLine="567"/>
        <w:jc w:val="both"/>
        <w:rPr>
          <w:rFonts w:ascii="Times New Roman" w:hAnsi="Times New Roman"/>
          <w:i/>
          <w:sz w:val="24"/>
          <w:szCs w:val="24"/>
          <w:lang w:val="tr-TR" w:eastAsia="tr-TR"/>
        </w:rPr>
      </w:pPr>
    </w:p>
    <w:p w:rsidR="00E149B1" w:rsidRPr="00396B7D" w:rsidRDefault="00CD47F4" w:rsidP="0090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val="tr-TR" w:eastAsia="tr-TR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Synteza </w:t>
      </w:r>
      <w:r w:rsidR="00E149B1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suspensji </w:t>
      </w:r>
      <w:proofErr w:type="spellStart"/>
      <w:r w:rsidR="00E149B1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nanocząstek</w:t>
      </w:r>
      <w:proofErr w:type="spellEnd"/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o dodatnim ładunku powierzchniowym</w:t>
      </w:r>
      <w:r w:rsidR="00E149B1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</w:p>
    <w:p w:rsidR="00E149B1" w:rsidRPr="00396B7D" w:rsidRDefault="00E149B1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r-TR" w:eastAsia="tr-TR"/>
        </w:rPr>
      </w:pPr>
    </w:p>
    <w:p w:rsidR="00F02295" w:rsidRPr="00901539" w:rsidRDefault="00CD47F4" w:rsidP="009015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tr-TR" w:eastAsia="pl-PL"/>
        </w:rPr>
      </w:pP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Ze względu na ograniczenia w obszarze zastosowań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nanocząstek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o ujemnym ładu</w:t>
      </w:r>
      <w:r w:rsidR="00421833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nku powierzchniowym rozwinięto </w:t>
      </w:r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również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efektywne metody syntezy suspensji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nanocząstek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metali szlachetnych </w:t>
      </w:r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o dodatnim ładunku powierzchniowym regulowanym zmianą </w:t>
      </w:r>
      <w:proofErr w:type="spellStart"/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pH</w:t>
      </w:r>
      <w:proofErr w:type="spellEnd"/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. Zastosowano metodę redukcji chemicznej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soli </w:t>
      </w:r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srebra i złota w środowisku wodn</w:t>
      </w:r>
      <w:r w:rsidR="00901539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ym stosując jako stabilizatory </w:t>
      </w:r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cysteinę oraz </w:t>
      </w:r>
      <w:proofErr w:type="spellStart"/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cysteaminę</w:t>
      </w:r>
      <w:proofErr w:type="spellEnd"/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. Tworzenie przez te związki wiązań kowalencyjnych z powierzchnią </w:t>
      </w:r>
      <w:proofErr w:type="spellStart"/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na</w:t>
      </w:r>
      <w:r w:rsidR="00901539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nocząstek</w:t>
      </w:r>
      <w:proofErr w:type="spellEnd"/>
      <w:r w:rsidR="00901539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metali zapewnia ich </w:t>
      </w:r>
      <w:r w:rsidR="00253BEB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dużą stabilność ograniczając jedno</w:t>
      </w:r>
      <w:r w:rsidR="00A57342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cześnie niekorzystne zjawiska zmiany wielkości cząstek w czasie. Obszerne pomiary kinetyki samoorganiz</w:t>
      </w:r>
      <w:r w:rsidR="00421833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acji tych cząstek wykazały, że </w:t>
      </w:r>
      <w:r w:rsidR="00A57342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osadzają się efektywnie na powierzchniach </w:t>
      </w:r>
      <w:r w:rsidR="00A57342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lastRenderedPageBreak/>
        <w:t xml:space="preserve">substratów o ujemnym ładunku powierzchniowym, w tym na powierzchniach membran bakteryjnych oraz błon komórkowych, szczególnie komórek nowotworowych. </w:t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Ponadto wykazano, że </w:t>
      </w:r>
      <w:proofErr w:type="spellStart"/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nanocząstki</w:t>
      </w:r>
      <w:proofErr w:type="spellEnd"/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te</w:t>
      </w:r>
      <w:r w:rsidR="00E9208E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,</w:t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w połączeniu z uprzednio syntezowanymi </w:t>
      </w:r>
      <w:proofErr w:type="spellStart"/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nanocząstkami</w:t>
      </w:r>
      <w:proofErr w:type="spellEnd"/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</w:t>
      </w:r>
      <w:r w:rsidR="00901539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br/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o ujemnym ładunku powierzc</w:t>
      </w:r>
      <w:r w:rsidR="00901539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hniowym </w:t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pozwalają na kontrolowane tworzenie </w:t>
      </w:r>
      <w:proofErr w:type="spellStart"/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biwarstw</w:t>
      </w:r>
      <w:proofErr w:type="spellEnd"/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</w:t>
      </w:r>
      <w:r w:rsidR="00901539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br/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i filmów na powierzchniach stałych. </w:t>
      </w:r>
    </w:p>
    <w:p w:rsidR="00986E3A" w:rsidRPr="00396B7D" w:rsidRDefault="00986E3A" w:rsidP="002237F3">
      <w:pPr>
        <w:pStyle w:val="Bezodstpw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1EB5" w:rsidRPr="00396B7D" w:rsidRDefault="00421EB5" w:rsidP="0090153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>Synteza funkcjonalnych cząstek polimer</w:t>
      </w:r>
      <w:r w:rsidR="00E149B1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owych </w:t>
      </w: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>do immobilizacji substancji białkowych.</w:t>
      </w:r>
    </w:p>
    <w:p w:rsidR="00421EB5" w:rsidRPr="00396B7D" w:rsidRDefault="00421EB5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7342" w:rsidRPr="00396B7D" w:rsidRDefault="00421EB5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Mikrosfery polimerowe zawierające hydrofilową powłokę i grupy chemiczne umożliwiające kontrolowane wiązanie związków biologicznie aktywnych (głównie białek</w:t>
      </w:r>
      <w:r w:rsidR="00107D6C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 w tym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enzymów) są </w:t>
      </w:r>
      <w:r w:rsidR="000072B8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powszechnie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stosowane jako nośniki w medycznych testach diagnostycznych, </w:t>
      </w:r>
      <w:r w:rsidR="00107D6C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jako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element</w:t>
      </w:r>
      <w:r w:rsidR="00107D6C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y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 biosensorów oraz układów do oczyszczania płynów biologicznych (hemoperfuzji).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W związku z tym,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przeprowadzon</w:t>
      </w:r>
      <w:r w:rsidR="00E9208E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o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prace dotyczące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syntezy mikrosfer polimerowych i kopolimerowych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styrenu oraz </w:t>
      </w:r>
      <w:proofErr w:type="spellStart"/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poli</w:t>
      </w:r>
      <w:proofErr w:type="spellEnd"/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(styren/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sym w:font="Symbol" w:char="F061"/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-</w:t>
      </w:r>
      <w:proofErr w:type="spellStart"/>
      <w:r w:rsidRPr="00396B7D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eastAsia="ja-JP"/>
        </w:rPr>
        <w:t>tert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-butoksylo</w:t>
      </w:r>
      <w:proofErr w:type="spellEnd"/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-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sym w:font="Symbol" w:char="F077"/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-</w:t>
      </w:r>
      <w:proofErr w:type="spellStart"/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winylobenzylopoliglicydol</w:t>
      </w:r>
      <w:proofErr w:type="spellEnd"/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) (P(S/PGL)), w celu zastosowania ich jako uniwersalnych nośników białek używanych </w:t>
      </w:r>
      <w:r w:rsidRPr="00396B7D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eastAsia="ja-JP"/>
        </w:rPr>
        <w:t>in vitro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.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 Wykazano, że m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val="fr-FR" w:eastAsia="ja-JP"/>
        </w:rPr>
        <w:t>ikrosfery P(S/PGL), zsyntetyzowane metodą kopolimeryzacji emulsyjnej styrenu i makromonomeru poliglicydolu w wodzie, mają budowę typu jądro-powłoka</w:t>
      </w:r>
      <w:r w:rsidR="00E9208E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val="fr-FR" w:eastAsia="ja-JP"/>
        </w:rPr>
        <w:t>.</w:t>
      </w:r>
      <w:r w:rsidRPr="00396B7D">
        <w:rPr>
          <w:rFonts w:ascii="Times New Roman" w:hAnsi="Times New Roman" w:cs="Times New Roman"/>
          <w:sz w:val="24"/>
          <w:szCs w:val="24"/>
        </w:rPr>
        <w:t xml:space="preserve"> </w:t>
      </w:r>
      <w:r w:rsidR="00E9208E" w:rsidRPr="00396B7D">
        <w:rPr>
          <w:rFonts w:ascii="Times New Roman" w:hAnsi="Times New Roman" w:cs="Times New Roman"/>
          <w:sz w:val="24"/>
          <w:szCs w:val="24"/>
        </w:rPr>
        <w:t xml:space="preserve">Wykonano </w:t>
      </w:r>
      <w:r w:rsidRPr="00396B7D">
        <w:rPr>
          <w:rFonts w:ascii="Times New Roman" w:hAnsi="Times New Roman" w:cs="Times New Roman"/>
          <w:sz w:val="24"/>
          <w:szCs w:val="24"/>
        </w:rPr>
        <w:t xml:space="preserve">badania stabilności i właściwości elektrokinetycznych </w:t>
      </w:r>
      <w:r w:rsidR="00E9208E" w:rsidRPr="00396B7D">
        <w:rPr>
          <w:rFonts w:ascii="Times New Roman" w:hAnsi="Times New Roman" w:cs="Times New Roman"/>
          <w:sz w:val="24"/>
          <w:szCs w:val="24"/>
        </w:rPr>
        <w:t xml:space="preserve">mikrocząstek </w:t>
      </w:r>
      <w:r w:rsidRPr="00396B7D">
        <w:rPr>
          <w:rFonts w:ascii="Times New Roman" w:hAnsi="Times New Roman" w:cs="Times New Roman"/>
          <w:sz w:val="24"/>
          <w:szCs w:val="24"/>
        </w:rPr>
        <w:t>polimerowych</w:t>
      </w:r>
      <w:r w:rsidR="00E9208E" w:rsidRPr="00396B7D">
        <w:rPr>
          <w:rFonts w:ascii="Times New Roman" w:hAnsi="Times New Roman" w:cs="Times New Roman"/>
          <w:sz w:val="24"/>
          <w:szCs w:val="24"/>
        </w:rPr>
        <w:t xml:space="preserve"> (min. polistyrenowych)</w:t>
      </w:r>
      <w:r w:rsidR="00ED548E" w:rsidRPr="00396B7D">
        <w:rPr>
          <w:rFonts w:ascii="Times New Roman" w:hAnsi="Times New Roman" w:cs="Times New Roman"/>
          <w:sz w:val="24"/>
          <w:szCs w:val="24"/>
        </w:rPr>
        <w:t xml:space="preserve"> </w:t>
      </w:r>
      <w:r w:rsidRPr="00396B7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396B7D">
        <w:rPr>
          <w:rFonts w:ascii="Times New Roman" w:hAnsi="Times New Roman" w:cs="Times New Roman"/>
          <w:sz w:val="24"/>
          <w:szCs w:val="24"/>
        </w:rPr>
        <w:t>immobilizowanymi</w:t>
      </w:r>
      <w:proofErr w:type="spellEnd"/>
      <w:r w:rsidRPr="00396B7D">
        <w:rPr>
          <w:rFonts w:ascii="Times New Roman" w:hAnsi="Times New Roman" w:cs="Times New Roman"/>
          <w:sz w:val="24"/>
          <w:szCs w:val="24"/>
        </w:rPr>
        <w:t xml:space="preserve"> białkami (albuminą osocza krwi, albuminą rekombinowaną, fibrynogenem), a także badania morfologii struktur tworzonych przez nie na powierzchniach międzyfazowych. </w:t>
      </w:r>
      <w:r w:rsidR="00A57342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Suspensje </w:t>
      </w:r>
      <w:r w:rsidR="000072B8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te zostały zastosowane </w:t>
      </w:r>
      <w:r w:rsidR="00A57342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jako nośniki immunoglobulin w testach diagnostycznych</w:t>
      </w:r>
      <w:r w:rsidR="000072B8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.</w:t>
      </w:r>
      <w:r w:rsidR="000072B8" w:rsidRPr="00396B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421EB5" w:rsidRPr="00396B7D" w:rsidRDefault="00421EB5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r-TR" w:eastAsia="tr-TR"/>
        </w:rPr>
      </w:pPr>
    </w:p>
    <w:p w:rsidR="00421EB5" w:rsidRPr="00396B7D" w:rsidRDefault="00421EB5" w:rsidP="0090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val="tr-TR" w:eastAsia="tr-TR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Opracowanie efektywnej metodyki </w:t>
      </w:r>
      <w:r w:rsidR="00ED548E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tworzenia warstewek </w:t>
      </w:r>
      <w:proofErr w:type="spellStart"/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>nanocząstek</w:t>
      </w:r>
      <w:proofErr w:type="spellEnd"/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925660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 powierzchniach stałych </w:t>
      </w:r>
    </w:p>
    <w:p w:rsidR="00421EB5" w:rsidRPr="00396B7D" w:rsidRDefault="00421EB5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r-TR" w:eastAsia="tr-TR"/>
        </w:rPr>
      </w:pPr>
    </w:p>
    <w:p w:rsidR="001630A3" w:rsidRPr="00396B7D" w:rsidRDefault="00421EB5" w:rsidP="002237F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</w:pP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Stosując precyzyjnie scharakteryzowane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nanocząstki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metali i tlenków przeprowadzono badania nad mechanizmami ich </w:t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samoorganizacji </w:t>
      </w:r>
      <w:r w:rsidR="0001279C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w warunkach dyfuzyjnych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na powierzchniach </w:t>
      </w:r>
      <w:r w:rsidR="00901539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substratów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stałych.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Kinetykę 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tych procesów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monitorowano 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wykorzystując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metod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y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mikroskopow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e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(AFM, SEM)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, metody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elektrokinetycznych (potencjał przepływu)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.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Przez cykliczne powtarzanie procesu osadzania</w:t>
      </w:r>
      <w:r w:rsidR="000072B8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przy użyciu cząstek o dodatnim i ujemnym ładunku powierzchniowym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wytwarz</w:t>
      </w:r>
      <w:r w:rsidR="000072B8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ać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można mulitwarstwy (filmy) nanoczastek o 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kontolowanej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strukturze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, </w:t>
      </w:r>
      <w:r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>grubości</w:t>
      </w:r>
      <w:r w:rsidR="0001279C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 i szorstkości</w:t>
      </w:r>
      <w:r w:rsidR="000072B8" w:rsidRPr="00396B7D">
        <w:rPr>
          <w:rFonts w:ascii="Times New Roman" w:eastAsia="MS Mincho" w:hAnsi="Times New Roman" w:cs="Times New Roman"/>
          <w:color w:val="000000"/>
          <w:sz w:val="24"/>
          <w:szCs w:val="24"/>
          <w:lang w:val="fr-FR" w:eastAsia="ja-JP"/>
        </w:rPr>
        <w:t xml:space="preserve">. </w:t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R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ozwinięto również </w:t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metodę konwekcyjną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wytwarzania </w:t>
      </w:r>
      <w:r w:rsidR="00ED548E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warstewek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nanocząstek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na powierzchniach ciał stałych</w:t>
      </w:r>
      <w:r w:rsidR="000072B8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, której ef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ektywność </w:t>
      </w:r>
      <w:r w:rsidR="00ED548E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może być znacząco zwiększona w porównaniu z metodą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</w:t>
      </w:r>
      <w:r w:rsidR="0001279C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samoorganizacji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. Inną zaleta metody konwekcyjnej jest możliwości monitorowanie procesów tworzenia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multiwarstw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cząstek w warunkach </w:t>
      </w:r>
      <w:r w:rsidRPr="00396B7D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eastAsia="ja-JP"/>
        </w:rPr>
        <w:t>in situ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przez zastosowanie pomiarów potencjału przepływu</w:t>
      </w:r>
      <w:r w:rsidR="000C5EAF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lub metody </w:t>
      </w:r>
      <w:r w:rsidR="00ED548E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mikrowagi kwarcowej. </w:t>
      </w:r>
      <w:r w:rsidR="00901539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W ten sposób wytwarzano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</w:t>
      </w:r>
      <w:r w:rsidR="00ED548E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filmy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nanocząstek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tlenków żelaza</w:t>
      </w:r>
      <w:r w:rsidR="0001279C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, </w:t>
      </w:r>
      <w:r w:rsidR="00027414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srebra </w:t>
      </w:r>
      <w:r w:rsidR="0001279C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oraz złota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bez konieczności stosowania pośrednich warstw wiążących</w:t>
      </w:r>
      <w:r w:rsidR="000C5EAF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złożonych</w:t>
      </w:r>
      <w:r w:rsidR="0001279C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</w:t>
      </w:r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z </w:t>
      </w:r>
      <w:proofErr w:type="spellStart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polielektrolitów</w:t>
      </w:r>
      <w:proofErr w:type="spellEnd"/>
      <w:r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 xml:space="preserve"> kationowych</w:t>
      </w:r>
      <w:r w:rsidR="0001279C" w:rsidRPr="00396B7D">
        <w:rPr>
          <w:rFonts w:ascii="Times New Roman" w:eastAsia="MS Mincho" w:hAnsi="Times New Roman" w:cs="Times New Roman"/>
          <w:bCs/>
          <w:iCs/>
          <w:color w:val="000000"/>
          <w:sz w:val="24"/>
          <w:szCs w:val="24"/>
          <w:lang w:eastAsia="ja-JP"/>
        </w:rPr>
        <w:t>.</w:t>
      </w:r>
    </w:p>
    <w:p w:rsidR="000C5EAF" w:rsidRPr="00396B7D" w:rsidRDefault="000C5EAF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548E" w:rsidRPr="00396B7D" w:rsidRDefault="00D220C7" w:rsidP="0090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val="tr-TR" w:eastAsia="tr-TR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Zastosowanie </w:t>
      </w:r>
      <w:proofErr w:type="spellStart"/>
      <w:r w:rsidR="00ED548E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nanocząstek</w:t>
      </w:r>
      <w:proofErr w:type="spellEnd"/>
      <w:r w:rsidR="00ED548E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metali </w:t>
      </w: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w procesach </w:t>
      </w:r>
      <w:r w:rsidR="00ED548E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katalitycznych.</w:t>
      </w:r>
    </w:p>
    <w:p w:rsidR="00ED548E" w:rsidRPr="00396B7D" w:rsidRDefault="00ED548E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r-TR" w:eastAsia="tr-TR"/>
        </w:rPr>
      </w:pPr>
    </w:p>
    <w:p w:rsidR="00ED548E" w:rsidRPr="00396B7D" w:rsidRDefault="00ED548E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fr-FR" w:eastAsia="tr-TR"/>
        </w:rPr>
      </w:pPr>
      <w:r w:rsidRPr="00396B7D">
        <w:rPr>
          <w:rFonts w:ascii="Times New Roman" w:hAnsi="Times New Roman" w:cs="Times New Roman"/>
          <w:bCs/>
          <w:sz w:val="24"/>
          <w:szCs w:val="24"/>
        </w:rPr>
        <w:t xml:space="preserve">Opracowane nowe procedury otrzymywania mono- i </w:t>
      </w:r>
      <w:proofErr w:type="spellStart"/>
      <w:r w:rsidRPr="00396B7D">
        <w:rPr>
          <w:rFonts w:ascii="Times New Roman" w:hAnsi="Times New Roman" w:cs="Times New Roman"/>
          <w:bCs/>
          <w:sz w:val="24"/>
          <w:szCs w:val="24"/>
        </w:rPr>
        <w:t>multiwarstw</w:t>
      </w:r>
      <w:proofErr w:type="spellEnd"/>
      <w:r w:rsidRPr="0039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6B7D">
        <w:rPr>
          <w:rFonts w:ascii="Times New Roman" w:hAnsi="Times New Roman" w:cs="Times New Roman"/>
          <w:bCs/>
          <w:sz w:val="24"/>
          <w:szCs w:val="24"/>
        </w:rPr>
        <w:t>nanocząstek</w:t>
      </w:r>
      <w:proofErr w:type="spellEnd"/>
      <w:r w:rsidRPr="00396B7D">
        <w:rPr>
          <w:rFonts w:ascii="Times New Roman" w:hAnsi="Times New Roman" w:cs="Times New Roman"/>
          <w:bCs/>
          <w:sz w:val="24"/>
          <w:szCs w:val="24"/>
        </w:rPr>
        <w:t xml:space="preserve"> metali </w:t>
      </w:r>
      <w:r w:rsidR="00901539">
        <w:rPr>
          <w:rFonts w:ascii="Times New Roman" w:hAnsi="Times New Roman" w:cs="Times New Roman"/>
          <w:bCs/>
          <w:sz w:val="24"/>
          <w:szCs w:val="24"/>
        </w:rPr>
        <w:t>szlachetnych</w:t>
      </w:r>
      <w:r w:rsidRPr="00396B7D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1630A3" w:rsidRPr="00396B7D">
        <w:rPr>
          <w:rFonts w:ascii="Times New Roman" w:hAnsi="Times New Roman" w:cs="Times New Roman"/>
          <w:bCs/>
          <w:sz w:val="24"/>
          <w:szCs w:val="24"/>
        </w:rPr>
        <w:t>nanocząstek</w:t>
      </w:r>
      <w:proofErr w:type="spellEnd"/>
      <w:r w:rsidR="001630A3" w:rsidRPr="0039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B7D">
        <w:rPr>
          <w:rFonts w:ascii="Times New Roman" w:hAnsi="Times New Roman" w:cs="Times New Roman"/>
          <w:bCs/>
          <w:sz w:val="24"/>
          <w:szCs w:val="24"/>
        </w:rPr>
        <w:t>tl</w:t>
      </w:r>
      <w:r w:rsidR="00901539">
        <w:rPr>
          <w:rFonts w:ascii="Times New Roman" w:hAnsi="Times New Roman" w:cs="Times New Roman"/>
          <w:bCs/>
          <w:sz w:val="24"/>
          <w:szCs w:val="24"/>
        </w:rPr>
        <w:t xml:space="preserve">enkowych na nośnikach stałych </w:t>
      </w:r>
      <w:r w:rsidRPr="00396B7D">
        <w:rPr>
          <w:rFonts w:ascii="Times New Roman" w:hAnsi="Times New Roman" w:cs="Times New Roman"/>
          <w:bCs/>
          <w:sz w:val="24"/>
          <w:szCs w:val="24"/>
        </w:rPr>
        <w:t>posiadających szeroki obszar potencjalnych zastosowań w procesach katalizy heterogenicznej np. wysokotemperaturowego utleniania alkohol, utleniania alkenów, kon</w:t>
      </w:r>
      <w:r w:rsidR="00901539">
        <w:rPr>
          <w:rFonts w:ascii="Times New Roman" w:hAnsi="Times New Roman" w:cs="Times New Roman"/>
          <w:bCs/>
          <w:sz w:val="24"/>
          <w:szCs w:val="24"/>
        </w:rPr>
        <w:t>wersji dwutlenku węgla, a także</w:t>
      </w:r>
      <w:r w:rsidRPr="00396B7D">
        <w:rPr>
          <w:rFonts w:ascii="Times New Roman" w:hAnsi="Times New Roman" w:cs="Times New Roman"/>
          <w:bCs/>
          <w:sz w:val="24"/>
          <w:szCs w:val="24"/>
        </w:rPr>
        <w:t xml:space="preserve"> w reakcji konwersji </w:t>
      </w:r>
      <w:r w:rsidRPr="00396B7D">
        <w:rPr>
          <w:rFonts w:ascii="Times New Roman" w:eastAsia="MS Mincho" w:hAnsi="Times New Roman" w:cs="Times New Roman"/>
          <w:iCs/>
          <w:sz w:val="24"/>
          <w:szCs w:val="24"/>
          <w:lang w:val="fr-FR" w:eastAsia="ja-JP"/>
        </w:rPr>
        <w:t xml:space="preserve">tlenek węgla (reakcja WGS).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Na podsta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wie badań termograwimetrycznych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 określono ich stabilność w warunkach wysokotemperaturowych, w tym pojawienie się przmian fazowych odgrywającyh znaczącą</w:t>
      </w:r>
      <w:r w:rsidR="00D220C7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rolę w katalizie. Opracowano optymalny skład </w:t>
      </w:r>
      <w:r w:rsidRPr="00396B7D">
        <w:rPr>
          <w:rFonts w:ascii="Times New Roman" w:eastAsia="MS Mincho" w:hAnsi="Times New Roman" w:cs="Times New Roman"/>
          <w:iCs/>
          <w:sz w:val="24"/>
          <w:szCs w:val="24"/>
          <w:lang w:val="fr-FR" w:eastAsia="ja-JP"/>
        </w:rPr>
        <w:t>katalizatorów dla wysokotemperaturow</w:t>
      </w:r>
      <w:r w:rsidR="00901539">
        <w:rPr>
          <w:rFonts w:ascii="Times New Roman" w:eastAsia="MS Mincho" w:hAnsi="Times New Roman" w:cs="Times New Roman"/>
          <w:iCs/>
          <w:sz w:val="24"/>
          <w:szCs w:val="24"/>
          <w:lang w:val="fr-FR" w:eastAsia="ja-JP"/>
        </w:rPr>
        <w:t xml:space="preserve">ego etapu reakcji WGS opartych </w:t>
      </w:r>
      <w:r w:rsidRPr="00396B7D">
        <w:rPr>
          <w:rFonts w:ascii="Times New Roman" w:eastAsia="MS Mincho" w:hAnsi="Times New Roman" w:cs="Times New Roman"/>
          <w:iCs/>
          <w:sz w:val="24"/>
          <w:szCs w:val="24"/>
          <w:lang w:val="fr-FR" w:eastAsia="ja-JP"/>
        </w:rPr>
        <w:t xml:space="preserve">na nanostrukturalnych tlenkach żelaza.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lastRenderedPageBreak/>
        <w:t>Przeprowadzon badania katal</w:t>
      </w:r>
      <w:r w:rsidR="00D220C7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i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tyczne w raktorze przepływowym z wypełnieniem stacjonarnym w reakcji konwersji gazu syntezowego. Testy katalityczne wykazały wysoką atywność otrzyman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ych materiałów,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pozwalając na uzyskanie </w:t>
      </w:r>
      <w:r w:rsidR="001630A3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stopnia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konwersji </w:t>
      </w:r>
      <w:r w:rsidR="001630A3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zbliżonej do 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maksymalnej termodynamiczie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>możliwej wartości.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val="fr-FR" w:eastAsia="ja-JP"/>
        </w:rPr>
        <w:t xml:space="preserve"> </w:t>
      </w:r>
    </w:p>
    <w:p w:rsidR="00ED548E" w:rsidRPr="00396B7D" w:rsidRDefault="00ED548E" w:rsidP="002237F3">
      <w:pPr>
        <w:pStyle w:val="Zwykytekst"/>
        <w:tabs>
          <w:tab w:val="left" w:pos="9000"/>
        </w:tabs>
        <w:ind w:firstLine="567"/>
        <w:jc w:val="both"/>
        <w:rPr>
          <w:rFonts w:ascii="Times New Roman" w:eastAsia="MS Mincho" w:hAnsi="Times New Roman"/>
          <w:iCs/>
          <w:color w:val="000000"/>
          <w:sz w:val="24"/>
          <w:szCs w:val="24"/>
          <w:lang w:val="fr-FR" w:eastAsia="ja-JP"/>
        </w:rPr>
      </w:pPr>
    </w:p>
    <w:p w:rsidR="00421EB5" w:rsidRPr="00396B7D" w:rsidRDefault="00ED548E" w:rsidP="00901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val="tr-TR" w:eastAsia="tr-TR"/>
        </w:rPr>
      </w:pPr>
      <w:r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Rozwinięcie </w:t>
      </w:r>
      <w:r w:rsidR="00EA35A9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metody wytwarzania </w:t>
      </w:r>
      <w:r w:rsidR="00421EB5" w:rsidRPr="00396B7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ekologicznych spoiw dla odlewnictwa precyzyjnego opartych na zolach </w:t>
      </w:r>
      <w:proofErr w:type="spellStart"/>
      <w:r w:rsidR="00421EB5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nanocząstek</w:t>
      </w:r>
      <w:proofErr w:type="spellEnd"/>
      <w:r w:rsidR="00421EB5" w:rsidRPr="00396B7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421EB5" w:rsidRPr="00396B7D" w:rsidRDefault="00421EB5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r-TR" w:eastAsia="tr-TR"/>
        </w:rPr>
      </w:pPr>
    </w:p>
    <w:p w:rsidR="00421EB5" w:rsidRPr="00396B7D" w:rsidRDefault="00421EB5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Odlewy ze stopów tytanu znajdują obecnie zastosowanie w przemyśle motoryzacyjnym, w medycynie, w tym ortopedii, alloplastyce i protetyce. Odlewy te wykonuje się 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br/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w wa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rstwowych formach ceramicznych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przy użyciu spo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iw i mas ceramicznych na bazie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tlenk</w:t>
      </w:r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ów cyrkonu, </w:t>
      </w:r>
      <w:proofErr w:type="spellStart"/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itru</w:t>
      </w:r>
      <w:proofErr w:type="spellEnd"/>
      <w:r w:rsidR="00901539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, </w:t>
      </w:r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oraz </w:t>
      </w:r>
      <w:proofErr w:type="spellStart"/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glinu</w:t>
      </w:r>
      <w:proofErr w:type="spellEnd"/>
      <w:r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 xml:space="preserve">. </w:t>
      </w:r>
      <w:r w:rsidR="00EA35A9" w:rsidRPr="00396B7D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ja-JP"/>
        </w:rPr>
        <w:t>Z</w:t>
      </w:r>
      <w:r w:rsidRPr="00396B7D">
        <w:rPr>
          <w:rFonts w:ascii="Times New Roman" w:hAnsi="Times New Roman" w:cs="Times New Roman"/>
          <w:sz w:val="24"/>
          <w:szCs w:val="24"/>
        </w:rPr>
        <w:t xml:space="preserve">e względu na istotne znaczenie praktyczne, opracowano efektywne metody modyfikacji </w:t>
      </w:r>
      <w:r w:rsidR="00EA35A9" w:rsidRPr="00396B7D">
        <w:rPr>
          <w:rFonts w:ascii="Times New Roman" w:hAnsi="Times New Roman" w:cs="Times New Roman"/>
          <w:sz w:val="24"/>
          <w:szCs w:val="24"/>
        </w:rPr>
        <w:t xml:space="preserve">tych </w:t>
      </w:r>
      <w:r w:rsidR="00901539">
        <w:rPr>
          <w:rFonts w:ascii="Times New Roman" w:hAnsi="Times New Roman" w:cs="Times New Roman"/>
          <w:sz w:val="24"/>
          <w:szCs w:val="24"/>
        </w:rPr>
        <w:t xml:space="preserve">spoiw </w:t>
      </w:r>
      <w:r w:rsidRPr="00396B7D">
        <w:rPr>
          <w:rFonts w:ascii="Times New Roman" w:hAnsi="Times New Roman" w:cs="Times New Roman"/>
          <w:sz w:val="24"/>
          <w:szCs w:val="24"/>
        </w:rPr>
        <w:t>przy użyciu dodatków polimer</w:t>
      </w:r>
      <w:r w:rsidR="00901539">
        <w:rPr>
          <w:rFonts w:ascii="Times New Roman" w:hAnsi="Times New Roman" w:cs="Times New Roman"/>
          <w:sz w:val="24"/>
          <w:szCs w:val="24"/>
        </w:rPr>
        <w:t>owych</w:t>
      </w:r>
      <w:r w:rsidRPr="00396B7D">
        <w:rPr>
          <w:rFonts w:ascii="Times New Roman" w:hAnsi="Times New Roman" w:cs="Times New Roman"/>
          <w:sz w:val="24"/>
          <w:szCs w:val="24"/>
        </w:rPr>
        <w:t xml:space="preserve"> oraz surfaktantów fluorowych, zwiększających w znaczący sposób zwilżalność form ceramicznych. Przeprowadzone obszerne badania właściwości fizykochemicznych </w:t>
      </w:r>
      <w:r w:rsidR="00EA35A9" w:rsidRPr="00396B7D">
        <w:rPr>
          <w:rFonts w:ascii="Times New Roman" w:hAnsi="Times New Roman" w:cs="Times New Roman"/>
          <w:sz w:val="24"/>
          <w:szCs w:val="24"/>
        </w:rPr>
        <w:t>spoiw</w:t>
      </w:r>
      <w:r w:rsidR="00901539">
        <w:rPr>
          <w:rFonts w:ascii="Times New Roman" w:hAnsi="Times New Roman" w:cs="Times New Roman"/>
          <w:sz w:val="24"/>
          <w:szCs w:val="24"/>
        </w:rPr>
        <w:t>,</w:t>
      </w:r>
      <w:r w:rsidR="00EA35A9" w:rsidRPr="00396B7D">
        <w:rPr>
          <w:rFonts w:ascii="Times New Roman" w:hAnsi="Times New Roman" w:cs="Times New Roman"/>
          <w:sz w:val="24"/>
          <w:szCs w:val="24"/>
        </w:rPr>
        <w:t xml:space="preserve"> określono </w:t>
      </w:r>
      <w:r w:rsidR="000C5EAF" w:rsidRPr="00396B7D">
        <w:rPr>
          <w:rFonts w:ascii="Times New Roman" w:hAnsi="Times New Roman" w:cs="Times New Roman"/>
          <w:sz w:val="24"/>
          <w:szCs w:val="24"/>
        </w:rPr>
        <w:t>ich</w:t>
      </w:r>
      <w:r w:rsidRPr="00396B7D">
        <w:rPr>
          <w:rFonts w:ascii="Times New Roman" w:hAnsi="Times New Roman" w:cs="Times New Roman"/>
          <w:sz w:val="24"/>
          <w:szCs w:val="24"/>
        </w:rPr>
        <w:t xml:space="preserve"> stabilności, potencjał zeta, punkt</w:t>
      </w:r>
      <w:r w:rsidR="001630A3" w:rsidRPr="00396B7D">
        <w:rPr>
          <w:rFonts w:ascii="Times New Roman" w:hAnsi="Times New Roman" w:cs="Times New Roman"/>
          <w:sz w:val="24"/>
          <w:szCs w:val="24"/>
        </w:rPr>
        <w:t>y</w:t>
      </w:r>
      <w:r w:rsidRPr="00396B7D">
        <w:rPr>
          <w:rFonts w:ascii="Times New Roman" w:hAnsi="Times New Roman" w:cs="Times New Roman"/>
          <w:sz w:val="24"/>
          <w:szCs w:val="24"/>
        </w:rPr>
        <w:t xml:space="preserve"> izoelektryczne</w:t>
      </w:r>
      <w:r w:rsidR="001630A3" w:rsidRPr="00396B7D">
        <w:rPr>
          <w:rFonts w:ascii="Times New Roman" w:hAnsi="Times New Roman" w:cs="Times New Roman"/>
          <w:sz w:val="24"/>
          <w:szCs w:val="24"/>
        </w:rPr>
        <w:t xml:space="preserve"> </w:t>
      </w:r>
      <w:r w:rsidRPr="00396B7D">
        <w:rPr>
          <w:rFonts w:ascii="Times New Roman" w:hAnsi="Times New Roman" w:cs="Times New Roman"/>
          <w:sz w:val="24"/>
          <w:szCs w:val="24"/>
        </w:rPr>
        <w:t>i właściwości reologiczn</w:t>
      </w:r>
      <w:r w:rsidR="00EA35A9" w:rsidRPr="00396B7D">
        <w:rPr>
          <w:rFonts w:ascii="Times New Roman" w:hAnsi="Times New Roman" w:cs="Times New Roman"/>
          <w:sz w:val="24"/>
          <w:szCs w:val="24"/>
        </w:rPr>
        <w:t>e</w:t>
      </w:r>
      <w:r w:rsidR="00901539">
        <w:rPr>
          <w:rFonts w:ascii="Times New Roman" w:hAnsi="Times New Roman" w:cs="Times New Roman"/>
          <w:sz w:val="24"/>
          <w:szCs w:val="24"/>
        </w:rPr>
        <w:t xml:space="preserve">. Określono również </w:t>
      </w:r>
      <w:r w:rsidRPr="00396B7D">
        <w:rPr>
          <w:rFonts w:ascii="Times New Roman" w:hAnsi="Times New Roman" w:cs="Times New Roman"/>
          <w:sz w:val="24"/>
          <w:szCs w:val="24"/>
        </w:rPr>
        <w:t>dynamicz</w:t>
      </w:r>
      <w:r w:rsidR="00901539">
        <w:rPr>
          <w:rFonts w:ascii="Times New Roman" w:hAnsi="Times New Roman" w:cs="Times New Roman"/>
          <w:sz w:val="24"/>
          <w:szCs w:val="24"/>
        </w:rPr>
        <w:t xml:space="preserve">ne kąty zwilżania powierzchni </w:t>
      </w:r>
      <w:r w:rsidRPr="00396B7D">
        <w:rPr>
          <w:rFonts w:ascii="Times New Roman" w:hAnsi="Times New Roman" w:cs="Times New Roman"/>
          <w:sz w:val="24"/>
          <w:szCs w:val="24"/>
        </w:rPr>
        <w:t>hydr</w:t>
      </w:r>
      <w:r w:rsidR="00901539">
        <w:rPr>
          <w:rFonts w:ascii="Times New Roman" w:hAnsi="Times New Roman" w:cs="Times New Roman"/>
          <w:sz w:val="24"/>
          <w:szCs w:val="24"/>
        </w:rPr>
        <w:t xml:space="preserve">ofobowych przez nowe spoiwa i </w:t>
      </w:r>
      <w:r w:rsidRPr="00396B7D">
        <w:rPr>
          <w:rFonts w:ascii="Times New Roman" w:hAnsi="Times New Roman" w:cs="Times New Roman"/>
          <w:sz w:val="24"/>
          <w:szCs w:val="24"/>
        </w:rPr>
        <w:t>masy ceramiczne. Uzyskane wyniki zosta</w:t>
      </w:r>
      <w:r w:rsidR="000C5EAF" w:rsidRPr="00396B7D">
        <w:rPr>
          <w:rFonts w:ascii="Times New Roman" w:hAnsi="Times New Roman" w:cs="Times New Roman"/>
          <w:sz w:val="24"/>
          <w:szCs w:val="24"/>
        </w:rPr>
        <w:t xml:space="preserve">ły </w:t>
      </w:r>
      <w:r w:rsidRPr="00396B7D">
        <w:rPr>
          <w:rFonts w:ascii="Times New Roman" w:hAnsi="Times New Roman" w:cs="Times New Roman"/>
          <w:sz w:val="24"/>
          <w:szCs w:val="24"/>
        </w:rPr>
        <w:t xml:space="preserve">wykorzystane do opracowania efektywnej </w:t>
      </w:r>
      <w:r w:rsidR="00027414" w:rsidRPr="00396B7D">
        <w:rPr>
          <w:rFonts w:ascii="Times New Roman" w:hAnsi="Times New Roman" w:cs="Times New Roman"/>
          <w:sz w:val="24"/>
          <w:szCs w:val="24"/>
        </w:rPr>
        <w:t xml:space="preserve">metody wytwarzania </w:t>
      </w:r>
      <w:r w:rsidRPr="00396B7D">
        <w:rPr>
          <w:rFonts w:ascii="Times New Roman" w:hAnsi="Times New Roman" w:cs="Times New Roman"/>
          <w:sz w:val="24"/>
          <w:szCs w:val="24"/>
        </w:rPr>
        <w:t xml:space="preserve">proekologicznych spoiw wodnych na bazie koloidalnego tlenku cyrkonu dla odlewnictwa precyzyjnego stopów metali reaktywnych. </w:t>
      </w:r>
    </w:p>
    <w:p w:rsidR="00421EB5" w:rsidRPr="00396B7D" w:rsidRDefault="00421EB5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720F64" w:rsidRPr="00396B7D" w:rsidRDefault="000C5EAF" w:rsidP="0090153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96B7D">
        <w:rPr>
          <w:rFonts w:ascii="Times New Roman" w:hAnsi="Times New Roman" w:cs="Times New Roman"/>
          <w:color w:val="000000"/>
          <w:sz w:val="24"/>
          <w:szCs w:val="24"/>
        </w:rPr>
        <w:t>Uzyskane wyniki przedstawiono w</w:t>
      </w:r>
      <w:r w:rsidR="00901539">
        <w:rPr>
          <w:rFonts w:ascii="Times New Roman" w:hAnsi="Times New Roman" w:cs="Times New Roman"/>
          <w:color w:val="000000"/>
          <w:sz w:val="24"/>
          <w:szCs w:val="24"/>
        </w:rPr>
        <w:t xml:space="preserve"> publikacjach w czasopismach z </w:t>
      </w:r>
      <w:r w:rsidRPr="00396B7D">
        <w:rPr>
          <w:rFonts w:ascii="Times New Roman" w:hAnsi="Times New Roman" w:cs="Times New Roman"/>
          <w:color w:val="000000"/>
          <w:sz w:val="24"/>
          <w:szCs w:val="24"/>
        </w:rPr>
        <w:t>listy JCR</w:t>
      </w:r>
      <w:r w:rsidR="001B30F8"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30F8" w:rsidRPr="00396B7D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901539">
        <w:rPr>
          <w:rFonts w:ascii="Times New Roman" w:hAnsi="Times New Roman" w:cs="Times New Roman"/>
          <w:color w:val="0070C0"/>
          <w:sz w:val="24"/>
          <w:szCs w:val="24"/>
        </w:rPr>
        <w:t xml:space="preserve">SPIS </w:t>
      </w:r>
      <w:r w:rsidR="001B30F8" w:rsidRPr="00396B7D">
        <w:rPr>
          <w:rFonts w:ascii="Times New Roman" w:hAnsi="Times New Roman" w:cs="Times New Roman"/>
          <w:color w:val="0070C0"/>
          <w:sz w:val="24"/>
          <w:szCs w:val="24"/>
        </w:rPr>
        <w:t>PUBLIKACJ</w:t>
      </w:r>
      <w:r w:rsidR="00901539">
        <w:rPr>
          <w:rFonts w:ascii="Times New Roman" w:hAnsi="Times New Roman" w:cs="Times New Roman"/>
          <w:color w:val="0070C0"/>
          <w:sz w:val="24"/>
          <w:szCs w:val="24"/>
        </w:rPr>
        <w:t>I</w:t>
      </w:r>
      <w:r w:rsidR="001B30F8" w:rsidRPr="00396B7D">
        <w:rPr>
          <w:rFonts w:ascii="Times New Roman" w:hAnsi="Times New Roman" w:cs="Times New Roman"/>
          <w:color w:val="0070C0"/>
          <w:sz w:val="24"/>
          <w:szCs w:val="24"/>
        </w:rPr>
        <w:t>]</w:t>
      </w:r>
      <w:r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, a także w jednym patencie krajowym oraz </w:t>
      </w:r>
      <w:r w:rsidR="00901539">
        <w:rPr>
          <w:rFonts w:ascii="Times New Roman" w:hAnsi="Times New Roman" w:cs="Times New Roman"/>
          <w:color w:val="000000"/>
          <w:sz w:val="24"/>
          <w:szCs w:val="24"/>
        </w:rPr>
        <w:t>pięciu</w:t>
      </w:r>
      <w:r w:rsidRPr="00396B7D">
        <w:rPr>
          <w:rFonts w:ascii="Times New Roman" w:hAnsi="Times New Roman" w:cs="Times New Roman"/>
          <w:color w:val="000000"/>
          <w:sz w:val="24"/>
          <w:szCs w:val="24"/>
        </w:rPr>
        <w:t xml:space="preserve"> zgłoszeniach patentowych </w:t>
      </w:r>
      <w:r w:rsidR="00F8762F" w:rsidRPr="00396B7D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901539">
        <w:rPr>
          <w:rFonts w:ascii="Times New Roman" w:hAnsi="Times New Roman" w:cs="Times New Roman"/>
          <w:color w:val="0070C0"/>
          <w:sz w:val="24"/>
          <w:szCs w:val="24"/>
        </w:rPr>
        <w:t xml:space="preserve">SPIS </w:t>
      </w:r>
      <w:r w:rsidR="00F8762F" w:rsidRPr="00396B7D">
        <w:rPr>
          <w:rFonts w:ascii="Times New Roman" w:hAnsi="Times New Roman" w:cs="Times New Roman"/>
          <w:color w:val="0070C0"/>
          <w:sz w:val="24"/>
          <w:szCs w:val="24"/>
        </w:rPr>
        <w:t>PATENT</w:t>
      </w:r>
      <w:r w:rsidR="00901539">
        <w:rPr>
          <w:rFonts w:ascii="Times New Roman" w:hAnsi="Times New Roman" w:cs="Times New Roman"/>
          <w:color w:val="0070C0"/>
          <w:sz w:val="24"/>
          <w:szCs w:val="24"/>
        </w:rPr>
        <w:t>ÓW</w:t>
      </w:r>
      <w:r w:rsidR="00107D6C" w:rsidRPr="00396B7D">
        <w:rPr>
          <w:rFonts w:ascii="Times New Roman" w:hAnsi="Times New Roman" w:cs="Times New Roman"/>
          <w:color w:val="0070C0"/>
          <w:sz w:val="24"/>
          <w:szCs w:val="24"/>
        </w:rPr>
        <w:t>]</w:t>
      </w:r>
      <w:r w:rsidR="003E33E5" w:rsidRPr="00396B7D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0C5EAF" w:rsidRPr="00396B7D" w:rsidRDefault="000C5EAF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5EAF" w:rsidRPr="00396B7D" w:rsidRDefault="000C5EAF" w:rsidP="00223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1EB5" w:rsidRPr="00396B7D" w:rsidRDefault="00421EB5" w:rsidP="00223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fr-FR" w:eastAsia="tr-TR"/>
        </w:rPr>
      </w:pPr>
    </w:p>
    <w:sectPr w:rsidR="00421EB5" w:rsidRPr="00396B7D" w:rsidSect="00EE13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11" w:rsidRDefault="00E12411" w:rsidP="002B45E3">
      <w:pPr>
        <w:spacing w:after="0" w:line="240" w:lineRule="auto"/>
      </w:pPr>
      <w:r>
        <w:separator/>
      </w:r>
    </w:p>
  </w:endnote>
  <w:endnote w:type="continuationSeparator" w:id="0">
    <w:p w:rsidR="00E12411" w:rsidRDefault="00E12411" w:rsidP="002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0879"/>
      <w:docPartObj>
        <w:docPartGallery w:val="Page Numbers (Bottom of Page)"/>
        <w:docPartUnique/>
      </w:docPartObj>
    </w:sdtPr>
    <w:sdtEndPr/>
    <w:sdtContent>
      <w:p w:rsidR="002B45E3" w:rsidRDefault="00D64C0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79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45E3" w:rsidRDefault="002B45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11" w:rsidRDefault="00E12411" w:rsidP="002B45E3">
      <w:pPr>
        <w:spacing w:after="0" w:line="240" w:lineRule="auto"/>
      </w:pPr>
      <w:r>
        <w:separator/>
      </w:r>
    </w:p>
  </w:footnote>
  <w:footnote w:type="continuationSeparator" w:id="0">
    <w:p w:rsidR="00E12411" w:rsidRDefault="00E12411" w:rsidP="002B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7B5"/>
    <w:multiLevelType w:val="hybridMultilevel"/>
    <w:tmpl w:val="A1CC9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A0156"/>
    <w:multiLevelType w:val="hybridMultilevel"/>
    <w:tmpl w:val="2B40A1DA"/>
    <w:lvl w:ilvl="0" w:tplc="B0DC6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442"/>
    <w:multiLevelType w:val="hybridMultilevel"/>
    <w:tmpl w:val="0D805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3902"/>
    <w:multiLevelType w:val="hybridMultilevel"/>
    <w:tmpl w:val="5F2A2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051A3"/>
    <w:multiLevelType w:val="hybridMultilevel"/>
    <w:tmpl w:val="3EC229F6"/>
    <w:lvl w:ilvl="0" w:tplc="82CAF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A332A"/>
    <w:multiLevelType w:val="hybridMultilevel"/>
    <w:tmpl w:val="B4F80872"/>
    <w:lvl w:ilvl="0" w:tplc="06D689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12312"/>
    <w:multiLevelType w:val="hybridMultilevel"/>
    <w:tmpl w:val="263E9EF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DB"/>
    <w:rsid w:val="000072B8"/>
    <w:rsid w:val="0001279C"/>
    <w:rsid w:val="00027414"/>
    <w:rsid w:val="00056759"/>
    <w:rsid w:val="0009603F"/>
    <w:rsid w:val="000A04B2"/>
    <w:rsid w:val="000C5EAF"/>
    <w:rsid w:val="001003DB"/>
    <w:rsid w:val="001012DD"/>
    <w:rsid w:val="00107D6C"/>
    <w:rsid w:val="00116171"/>
    <w:rsid w:val="001300C8"/>
    <w:rsid w:val="00137910"/>
    <w:rsid w:val="001630A3"/>
    <w:rsid w:val="00172BA2"/>
    <w:rsid w:val="001B30F8"/>
    <w:rsid w:val="001C7698"/>
    <w:rsid w:val="002237F3"/>
    <w:rsid w:val="0022700E"/>
    <w:rsid w:val="0023244C"/>
    <w:rsid w:val="0024397F"/>
    <w:rsid w:val="00253BEB"/>
    <w:rsid w:val="00271F13"/>
    <w:rsid w:val="002B45E3"/>
    <w:rsid w:val="002D4968"/>
    <w:rsid w:val="00327F55"/>
    <w:rsid w:val="00342121"/>
    <w:rsid w:val="0037186D"/>
    <w:rsid w:val="0037598B"/>
    <w:rsid w:val="00396B7D"/>
    <w:rsid w:val="003E33E5"/>
    <w:rsid w:val="00403BA3"/>
    <w:rsid w:val="00413ECD"/>
    <w:rsid w:val="00421833"/>
    <w:rsid w:val="00421EB5"/>
    <w:rsid w:val="00455B19"/>
    <w:rsid w:val="0047744E"/>
    <w:rsid w:val="004F413E"/>
    <w:rsid w:val="005029ED"/>
    <w:rsid w:val="00515370"/>
    <w:rsid w:val="00526507"/>
    <w:rsid w:val="00561956"/>
    <w:rsid w:val="005808D6"/>
    <w:rsid w:val="005A0E5B"/>
    <w:rsid w:val="005A2DBB"/>
    <w:rsid w:val="00616AC7"/>
    <w:rsid w:val="00635114"/>
    <w:rsid w:val="00663107"/>
    <w:rsid w:val="00691044"/>
    <w:rsid w:val="006A245A"/>
    <w:rsid w:val="00720F64"/>
    <w:rsid w:val="0073524F"/>
    <w:rsid w:val="00741F8C"/>
    <w:rsid w:val="00760378"/>
    <w:rsid w:val="00762DAB"/>
    <w:rsid w:val="00796972"/>
    <w:rsid w:val="007B342A"/>
    <w:rsid w:val="007B41F5"/>
    <w:rsid w:val="007C3349"/>
    <w:rsid w:val="007E1C3D"/>
    <w:rsid w:val="007F303B"/>
    <w:rsid w:val="00801EE6"/>
    <w:rsid w:val="00872017"/>
    <w:rsid w:val="008723DD"/>
    <w:rsid w:val="008D0829"/>
    <w:rsid w:val="008E7153"/>
    <w:rsid w:val="0090013F"/>
    <w:rsid w:val="00901539"/>
    <w:rsid w:val="00911F2A"/>
    <w:rsid w:val="00917DAF"/>
    <w:rsid w:val="00922C8A"/>
    <w:rsid w:val="00925660"/>
    <w:rsid w:val="009352DF"/>
    <w:rsid w:val="0095064D"/>
    <w:rsid w:val="0097758B"/>
    <w:rsid w:val="00986E3A"/>
    <w:rsid w:val="00991161"/>
    <w:rsid w:val="009C692A"/>
    <w:rsid w:val="00A16EB3"/>
    <w:rsid w:val="00A301C8"/>
    <w:rsid w:val="00A36482"/>
    <w:rsid w:val="00A5710F"/>
    <w:rsid w:val="00A57342"/>
    <w:rsid w:val="00AA5874"/>
    <w:rsid w:val="00B07234"/>
    <w:rsid w:val="00B86890"/>
    <w:rsid w:val="00BA5A66"/>
    <w:rsid w:val="00BA5DEF"/>
    <w:rsid w:val="00BA7B95"/>
    <w:rsid w:val="00C0393A"/>
    <w:rsid w:val="00C04A77"/>
    <w:rsid w:val="00C15F5D"/>
    <w:rsid w:val="00C27967"/>
    <w:rsid w:val="00C52A63"/>
    <w:rsid w:val="00C542DB"/>
    <w:rsid w:val="00C64F71"/>
    <w:rsid w:val="00C95B9A"/>
    <w:rsid w:val="00CB120A"/>
    <w:rsid w:val="00CD1553"/>
    <w:rsid w:val="00CD47F4"/>
    <w:rsid w:val="00D220C7"/>
    <w:rsid w:val="00D31909"/>
    <w:rsid w:val="00D46738"/>
    <w:rsid w:val="00D64C04"/>
    <w:rsid w:val="00D70D34"/>
    <w:rsid w:val="00D94F02"/>
    <w:rsid w:val="00D979F3"/>
    <w:rsid w:val="00E12411"/>
    <w:rsid w:val="00E149B1"/>
    <w:rsid w:val="00E425B7"/>
    <w:rsid w:val="00E80A9B"/>
    <w:rsid w:val="00E9208E"/>
    <w:rsid w:val="00EA118D"/>
    <w:rsid w:val="00EA35A9"/>
    <w:rsid w:val="00EA5068"/>
    <w:rsid w:val="00EC5A68"/>
    <w:rsid w:val="00EC7F53"/>
    <w:rsid w:val="00ED548E"/>
    <w:rsid w:val="00EE13C8"/>
    <w:rsid w:val="00F02295"/>
    <w:rsid w:val="00F36EAB"/>
    <w:rsid w:val="00F4211E"/>
    <w:rsid w:val="00F47DA3"/>
    <w:rsid w:val="00F500A0"/>
    <w:rsid w:val="00F5658C"/>
    <w:rsid w:val="00F8762F"/>
    <w:rsid w:val="00FC39F6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C68A9-B563-49C8-A26D-5DC2E54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lp-block">
    <w:name w:val="help-block"/>
    <w:basedOn w:val="Normalny"/>
    <w:rsid w:val="00C5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25B7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F500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500A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B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5E3"/>
  </w:style>
  <w:style w:type="paragraph" w:styleId="Stopka">
    <w:name w:val="footer"/>
    <w:basedOn w:val="Normalny"/>
    <w:link w:val="StopkaZnak"/>
    <w:uiPriority w:val="99"/>
    <w:unhideWhenUsed/>
    <w:rsid w:val="002B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5E3"/>
  </w:style>
  <w:style w:type="paragraph" w:styleId="Akapitzlist">
    <w:name w:val="List Paragraph"/>
    <w:basedOn w:val="Normalny"/>
    <w:uiPriority w:val="34"/>
    <w:qFormat/>
    <w:rsid w:val="00986E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2076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Oćwieja</dc:creator>
  <cp:lastModifiedBy>ncnattic@cyf-kr.edu.pl</cp:lastModifiedBy>
  <cp:revision>6</cp:revision>
  <cp:lastPrinted>2019-04-26T07:02:00Z</cp:lastPrinted>
  <dcterms:created xsi:type="dcterms:W3CDTF">2019-08-21T10:54:00Z</dcterms:created>
  <dcterms:modified xsi:type="dcterms:W3CDTF">2019-08-21T11:27:00Z</dcterms:modified>
</cp:coreProperties>
</file>